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color w:val="auto"/>
          <w:lang w:val="en-US"/>
        </w:rPr>
      </w:pPr>
      <w:bookmarkStart w:id="0" w:name="Title"/>
      <w:bookmarkEnd w:id="0"/>
      <w:bookmarkStart w:id="1" w:name="DocumentFor"/>
      <w:bookmarkEnd w:id="1"/>
      <w:r>
        <w:rPr>
          <w:b/>
          <w:color w:val="auto"/>
        </w:rPr>
        <w:t>3GPP TSG RAN WG2#1</w:t>
      </w:r>
      <w:r>
        <w:rPr>
          <w:rFonts w:hint="default"/>
          <w:b/>
          <w:color w:val="auto"/>
          <w:lang w:val="en-US"/>
        </w:rPr>
        <w:t>20</w:t>
      </w:r>
      <w:r>
        <w:rPr>
          <w:b/>
          <w:color w:val="auto"/>
        </w:rPr>
        <w:tab/>
      </w:r>
      <w:r>
        <w:rPr>
          <w:rFonts w:hint="eastAsia"/>
          <w:b/>
          <w:color w:val="auto"/>
        </w:rPr>
        <w:t>R2-2212615</w:t>
      </w:r>
    </w:p>
    <w:p>
      <w:pPr>
        <w:pStyle w:val="56"/>
        <w:rPr>
          <w:rFonts w:eastAsia="Arial Unicode MS" w:cs="Arial"/>
          <w:color w:val="auto"/>
          <w:sz w:val="20"/>
        </w:rPr>
      </w:pPr>
      <w:r>
        <w:rPr>
          <w:rFonts w:hint="eastAsia" w:eastAsia="Arial Unicode MS" w:cs="Arial"/>
          <w:color w:val="auto"/>
          <w:sz w:val="20"/>
        </w:rPr>
        <w:t>Toulouse, France</w:t>
      </w:r>
      <w:r>
        <w:rPr>
          <w:rFonts w:hint="default" w:eastAsia="Arial Unicode MS" w:cs="Arial"/>
          <w:color w:val="auto"/>
          <w:sz w:val="20"/>
          <w:lang w:val="en-US"/>
        </w:rPr>
        <w:t>,</w:t>
      </w:r>
      <w:r>
        <w:rPr>
          <w:rFonts w:eastAsia="Arial Unicode MS" w:cs="Arial"/>
          <w:color w:val="auto"/>
          <w:sz w:val="20"/>
        </w:rPr>
        <w:t xml:space="preserve"> </w:t>
      </w:r>
      <w:r>
        <w:rPr>
          <w:rFonts w:hint="default" w:eastAsia="Arial Unicode MS" w:cs="Arial"/>
          <w:color w:val="auto"/>
          <w:sz w:val="20"/>
          <w:lang w:val="en-US"/>
        </w:rPr>
        <w:t>November</w:t>
      </w:r>
      <w:r>
        <w:rPr>
          <w:rFonts w:hint="eastAsia" w:eastAsia="Arial Unicode MS" w:cs="Arial"/>
          <w:color w:val="auto"/>
          <w:sz w:val="20"/>
        </w:rPr>
        <w:t xml:space="preserve"> 1</w:t>
      </w:r>
      <w:r>
        <w:rPr>
          <w:rFonts w:hint="default" w:eastAsia="Arial Unicode MS" w:cs="Arial"/>
          <w:color w:val="auto"/>
          <w:sz w:val="20"/>
          <w:lang w:val="en-US"/>
        </w:rPr>
        <w:t>4</w:t>
      </w:r>
      <w:r>
        <w:rPr>
          <w:rFonts w:hint="eastAsia" w:eastAsia="Arial Unicode MS" w:cs="Arial"/>
          <w:color w:val="auto"/>
          <w:sz w:val="20"/>
        </w:rPr>
        <w:t>th – 1</w:t>
      </w:r>
      <w:r>
        <w:rPr>
          <w:rFonts w:hint="default" w:eastAsia="Arial Unicode MS" w:cs="Arial"/>
          <w:color w:val="auto"/>
          <w:sz w:val="20"/>
          <w:lang w:val="en-US"/>
        </w:rPr>
        <w:t>8</w:t>
      </w:r>
      <w:r>
        <w:rPr>
          <w:rFonts w:hint="eastAsia" w:eastAsia="Arial Unicode MS" w:cs="Arial"/>
          <w:color w:val="auto"/>
          <w:sz w:val="20"/>
        </w:rPr>
        <w:t>th</w:t>
      </w:r>
      <w:r>
        <w:rPr>
          <w:rFonts w:hint="eastAsia" w:eastAsia="Arial Unicode MS" w:cs="Arial"/>
          <w:color w:val="auto"/>
          <w:sz w:val="20"/>
        </w:rPr>
        <w:t>, 2022</w:t>
      </w:r>
    </w:p>
    <w:p>
      <w:pPr>
        <w:pStyle w:val="56"/>
        <w:jc w:val="left"/>
        <w:rPr>
          <w:rFonts w:hint="default" w:cs="Arial"/>
          <w:color w:val="auto"/>
          <w:sz w:val="20"/>
          <w:lang w:val="en-US"/>
        </w:rPr>
      </w:pPr>
      <w:r>
        <w:rPr>
          <w:rFonts w:cs="Arial"/>
          <w:color w:val="auto"/>
          <w:sz w:val="20"/>
        </w:rPr>
        <w:t>Agenda Item:</w:t>
      </w:r>
      <w:r>
        <w:rPr>
          <w:rFonts w:cs="Arial"/>
          <w:color w:val="auto"/>
          <w:sz w:val="20"/>
        </w:rPr>
        <w:tab/>
      </w:r>
      <w:r>
        <w:rPr>
          <w:rFonts w:eastAsia="宋体" w:cs="Arial"/>
          <w:color w:val="auto"/>
          <w:sz w:val="20"/>
        </w:rPr>
        <w:t>8.7.4</w:t>
      </w:r>
      <w:r>
        <w:rPr>
          <w:rFonts w:hint="default" w:eastAsia="宋体" w:cs="Arial"/>
          <w:color w:val="auto"/>
          <w:sz w:val="20"/>
          <w:lang w:val="en-US"/>
        </w:rPr>
        <w:t>.2</w:t>
      </w:r>
    </w:p>
    <w:p>
      <w:pPr>
        <w:pStyle w:val="56"/>
        <w:jc w:val="left"/>
        <w:rPr>
          <w:rFonts w:cs="Arial"/>
          <w:color w:val="auto"/>
          <w:sz w:val="20"/>
        </w:rPr>
      </w:pPr>
      <w:r>
        <w:rPr>
          <w:rFonts w:cs="Arial"/>
          <w:color w:val="auto"/>
          <w:sz w:val="20"/>
        </w:rPr>
        <w:t>Source:</w:t>
      </w:r>
      <w:r>
        <w:rPr>
          <w:rFonts w:cs="Arial"/>
          <w:color w:val="auto"/>
          <w:sz w:val="20"/>
        </w:rPr>
        <w:tab/>
      </w:r>
      <w:r>
        <w:rPr>
          <w:rFonts w:eastAsia="宋体" w:cs="Arial"/>
          <w:color w:val="auto"/>
          <w:sz w:val="20"/>
        </w:rPr>
        <w:t>CMCC</w:t>
      </w:r>
      <w:r>
        <w:rPr>
          <w:rFonts w:eastAsia="宋体" w:cs="Arial"/>
          <w:color w:val="auto"/>
          <w:sz w:val="20"/>
        </w:rPr>
        <w:tab/>
      </w:r>
    </w:p>
    <w:p>
      <w:pPr>
        <w:pStyle w:val="56"/>
        <w:jc w:val="left"/>
        <w:rPr>
          <w:rFonts w:cs="Arial" w:eastAsiaTheme="minorEastAsia"/>
          <w:color w:val="auto"/>
          <w:sz w:val="20"/>
        </w:rPr>
      </w:pPr>
      <w:r>
        <w:rPr>
          <w:rFonts w:cs="Arial"/>
          <w:color w:val="auto"/>
          <w:sz w:val="20"/>
        </w:rPr>
        <w:t>Title:</w:t>
      </w:r>
      <w:r>
        <w:rPr>
          <w:rFonts w:cs="Arial"/>
          <w:color w:val="auto"/>
          <w:sz w:val="20"/>
        </w:rPr>
        <w:tab/>
      </w:r>
      <w:r>
        <w:rPr>
          <w:rFonts w:hint="default" w:cs="Arial" w:eastAsiaTheme="minorEastAsia"/>
          <w:color w:val="auto"/>
          <w:sz w:val="20"/>
          <w:lang w:val="en-US"/>
        </w:rPr>
        <w:t>Discussion on handover enhancements</w:t>
      </w:r>
    </w:p>
    <w:p>
      <w:pPr>
        <w:pStyle w:val="56"/>
        <w:jc w:val="left"/>
        <w:rPr>
          <w:rFonts w:cs="Arial" w:eastAsiaTheme="minorEastAsia"/>
          <w:color w:val="auto"/>
          <w:sz w:val="20"/>
        </w:rPr>
      </w:pPr>
      <w:r>
        <w:rPr>
          <w:rFonts w:cs="Arial"/>
          <w:color w:val="auto"/>
          <w:sz w:val="20"/>
        </w:rPr>
        <w:t>Document for:</w:t>
      </w:r>
      <w:r>
        <w:rPr>
          <w:rFonts w:cs="Arial"/>
          <w:color w:val="auto"/>
          <w:sz w:val="20"/>
        </w:rPr>
        <w:tab/>
      </w:r>
      <w:r>
        <w:rPr>
          <w:rFonts w:cs="Arial"/>
          <w:color w:val="auto"/>
          <w:sz w:val="20"/>
        </w:rPr>
        <w:t>Discussion, Decision</w:t>
      </w:r>
      <w:r>
        <w:rPr>
          <w:rFonts w:hint="eastAsia" w:cs="Arial" w:eastAsiaTheme="minorEastAsia"/>
          <w:color w:val="auto"/>
          <w:sz w:val="20"/>
        </w:rPr>
        <w:t xml:space="preserve"> </w:t>
      </w:r>
    </w:p>
    <w:p>
      <w:pPr>
        <w:pStyle w:val="2"/>
        <w:rPr>
          <w:rFonts w:cs="Arial"/>
          <w:color w:val="auto"/>
          <w:sz w:val="32"/>
          <w:szCs w:val="32"/>
        </w:rPr>
      </w:pPr>
      <w:r>
        <w:rPr>
          <w:rFonts w:cs="Arial"/>
          <w:color w:val="auto"/>
          <w:sz w:val="32"/>
          <w:szCs w:val="32"/>
        </w:rPr>
        <w:t>Introduction</w:t>
      </w:r>
    </w:p>
    <w:p>
      <w:pPr>
        <w:suppressAutoHyphens/>
        <w:adjustRightInd/>
        <w:spacing w:before="120"/>
        <w:rPr>
          <w:rFonts w:hint="default" w:cs="Arial" w:eastAsiaTheme="minorEastAsia"/>
          <w:bCs/>
          <w:color w:val="auto"/>
          <w:lang w:val="en-US" w:eastAsia="zh-CN"/>
        </w:rPr>
      </w:pPr>
      <w:r>
        <w:rPr>
          <w:rFonts w:eastAsiaTheme="minorEastAsia"/>
          <w:bCs/>
          <w:color w:val="auto"/>
        </w:rPr>
        <w:t xml:space="preserve">In </w:t>
      </w:r>
      <w:r>
        <w:rPr>
          <w:rFonts w:hint="default" w:eastAsiaTheme="minorEastAsia"/>
          <w:bCs/>
          <w:color w:val="auto"/>
          <w:lang w:val="en-US"/>
        </w:rPr>
        <w:t>RAN2 119b-e meeting</w:t>
      </w:r>
      <w:r>
        <w:rPr>
          <w:rFonts w:eastAsiaTheme="minorEastAsia"/>
          <w:bCs/>
          <w:color w:val="auto"/>
        </w:rPr>
        <w:t xml:space="preserve">, </w:t>
      </w:r>
      <w:r>
        <w:rPr>
          <w:rFonts w:hint="eastAsia" w:cs="Arial" w:eastAsiaTheme="minorEastAsia"/>
          <w:bCs/>
          <w:color w:val="auto"/>
          <w:lang w:eastAsia="zh-CN"/>
        </w:rPr>
        <w:t>there were some discussions</w:t>
      </w:r>
      <w:r>
        <w:rPr>
          <w:rFonts w:hint="default" w:cs="Arial" w:eastAsiaTheme="minorEastAsia"/>
          <w:bCs/>
          <w:color w:val="auto"/>
          <w:lang w:val="en-US" w:eastAsia="zh-CN"/>
        </w:rPr>
        <w:t xml:space="preserve"> about handover</w:t>
      </w:r>
      <w:r>
        <w:rPr>
          <w:rFonts w:cs="Arial" w:eastAsiaTheme="minorEastAsia"/>
          <w:bCs/>
          <w:color w:val="auto"/>
          <w:lang w:eastAsia="zh-CN"/>
        </w:rPr>
        <w:t xml:space="preserve"> enhancements</w:t>
      </w:r>
      <w:r>
        <w:rPr>
          <w:rFonts w:hint="default" w:cs="Arial" w:eastAsiaTheme="minorEastAsia"/>
          <w:bCs/>
          <w:color w:val="auto"/>
          <w:lang w:val="en-US" w:eastAsia="zh-CN"/>
        </w:rPr>
        <w:t xml:space="preserve"> and some agreements were achieved as follows:</w:t>
      </w:r>
    </w:p>
    <w:p>
      <w:pPr>
        <w:pStyle w:val="6"/>
        <w:pBdr>
          <w:top w:val="single" w:color="auto" w:sz="4" w:space="1"/>
          <w:left w:val="single" w:color="auto" w:sz="4" w:space="4"/>
          <w:bottom w:val="single" w:color="auto" w:sz="4" w:space="1"/>
          <w:right w:val="single" w:color="auto" w:sz="4" w:space="4"/>
        </w:pBdr>
        <w:ind w:left="1619" w:firstLine="0"/>
        <w:rPr>
          <w:color w:val="auto"/>
        </w:rPr>
      </w:pPr>
      <w:r>
        <w:rPr>
          <w:color w:val="auto"/>
        </w:rPr>
        <w:t>Agreements</w:t>
      </w:r>
    </w:p>
    <w:p>
      <w:pPr>
        <w:pStyle w:val="6"/>
        <w:numPr>
          <w:ilvl w:val="0"/>
          <w:numId w:val="11"/>
        </w:numPr>
        <w:pBdr>
          <w:top w:val="single" w:color="auto" w:sz="4" w:space="1"/>
          <w:left w:val="single" w:color="auto" w:sz="4" w:space="4"/>
          <w:bottom w:val="single" w:color="auto" w:sz="4" w:space="1"/>
          <w:right w:val="single" w:color="auto" w:sz="4" w:space="4"/>
        </w:pBdr>
        <w:rPr>
          <w:color w:val="auto"/>
        </w:rPr>
      </w:pPr>
      <w:r>
        <w:rPr>
          <w:color w:val="auto"/>
        </w:rPr>
        <w:t>RAN2 can further consider whether some information in the handover command that can be common to all UEs, can be delivered to UEs in common signalling and if there is real benefit (in terms of signalling overhead reduction) in this</w:t>
      </w:r>
    </w:p>
    <w:p>
      <w:pPr>
        <w:pStyle w:val="6"/>
        <w:numPr>
          <w:ilvl w:val="0"/>
          <w:numId w:val="11"/>
        </w:numPr>
        <w:pBdr>
          <w:top w:val="single" w:color="auto" w:sz="4" w:space="1"/>
          <w:left w:val="single" w:color="auto" w:sz="4" w:space="4"/>
          <w:bottom w:val="single" w:color="auto" w:sz="4" w:space="1"/>
          <w:right w:val="single" w:color="auto" w:sz="4" w:space="4"/>
        </w:pBdr>
        <w:rPr>
          <w:color w:val="auto"/>
        </w:rPr>
      </w:pPr>
      <w:r>
        <w:rPr>
          <w:color w:val="auto"/>
        </w:rPr>
        <w:t>Send an LS to RAN1 (cc RAN4) listing the scenarios (intra-satellite, inter-satellite with same or different feeder links) and check with RAN1 in which scenarios RACH-less is possible (with no indication of RAN2 preference)</w:t>
      </w:r>
    </w:p>
    <w:p>
      <w:pPr>
        <w:pStyle w:val="6"/>
        <w:ind w:left="1979" w:firstLine="0"/>
        <w:rPr>
          <w:color w:val="auto"/>
        </w:rPr>
      </w:pPr>
    </w:p>
    <w:p>
      <w:pPr>
        <w:pStyle w:val="6"/>
        <w:pBdr>
          <w:top w:val="single" w:color="auto" w:sz="4" w:space="1"/>
          <w:left w:val="single" w:color="auto" w:sz="4" w:space="4"/>
          <w:bottom w:val="single" w:color="auto" w:sz="4" w:space="1"/>
          <w:right w:val="single" w:color="auto" w:sz="4" w:space="4"/>
        </w:pBdr>
        <w:rPr>
          <w:color w:val="auto"/>
        </w:rPr>
      </w:pPr>
      <w:r>
        <w:rPr>
          <w:color w:val="auto"/>
        </w:rPr>
        <w:t>Agreements:</w:t>
      </w:r>
    </w:p>
    <w:p>
      <w:pPr>
        <w:pStyle w:val="6"/>
        <w:numPr>
          <w:ilvl w:val="0"/>
          <w:numId w:val="12"/>
        </w:numPr>
        <w:pBdr>
          <w:top w:val="single" w:color="auto" w:sz="4" w:space="1"/>
          <w:left w:val="single" w:color="auto" w:sz="4" w:space="4"/>
          <w:bottom w:val="single" w:color="auto" w:sz="4" w:space="1"/>
          <w:right w:val="single" w:color="auto" w:sz="4" w:space="4"/>
        </w:pBdr>
        <w:rPr>
          <w:color w:val="auto"/>
        </w:rPr>
      </w:pPr>
      <w:r>
        <w:rPr>
          <w:color w:val="auto"/>
        </w:rPr>
        <w:t>Continue the discussion (in future meeting) on group HO / “UE specific pre-configuration of the target cell + group HO” indication in the next meeting, also on the possible real benefits</w:t>
      </w:r>
    </w:p>
    <w:p>
      <w:pPr>
        <w:pStyle w:val="6"/>
        <w:ind w:left="1619" w:firstLine="0"/>
        <w:rPr>
          <w:color w:val="auto"/>
        </w:rPr>
      </w:pPr>
    </w:p>
    <w:p>
      <w:pPr>
        <w:pStyle w:val="6"/>
        <w:pBdr>
          <w:top w:val="single" w:color="auto" w:sz="4" w:space="1"/>
          <w:left w:val="single" w:color="auto" w:sz="4" w:space="4"/>
          <w:bottom w:val="single" w:color="auto" w:sz="4" w:space="1"/>
          <w:right w:val="single" w:color="auto" w:sz="4" w:space="4"/>
        </w:pBdr>
        <w:rPr>
          <w:color w:val="auto"/>
        </w:rPr>
      </w:pPr>
      <w:r>
        <w:rPr>
          <w:color w:val="auto"/>
        </w:rPr>
        <w:t>Agreements:</w:t>
      </w:r>
    </w:p>
    <w:p>
      <w:pPr>
        <w:pStyle w:val="6"/>
        <w:numPr>
          <w:ilvl w:val="0"/>
          <w:numId w:val="13"/>
        </w:numPr>
        <w:pBdr>
          <w:top w:val="single" w:color="auto" w:sz="4" w:space="1"/>
          <w:left w:val="single" w:color="auto" w:sz="4" w:space="4"/>
          <w:bottom w:val="single" w:color="auto" w:sz="4" w:space="1"/>
          <w:right w:val="single" w:color="auto" w:sz="4" w:space="4"/>
        </w:pBdr>
        <w:rPr>
          <w:color w:val="auto"/>
        </w:rPr>
      </w:pPr>
      <w:r>
        <w:rPr>
          <w:color w:val="auto"/>
        </w:rP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pPr>
        <w:pStyle w:val="6"/>
        <w:numPr>
          <w:ilvl w:val="0"/>
          <w:numId w:val="13"/>
        </w:numPr>
        <w:pBdr>
          <w:top w:val="single" w:color="auto" w:sz="4" w:space="1"/>
          <w:left w:val="single" w:color="auto" w:sz="4" w:space="4"/>
          <w:bottom w:val="single" w:color="auto" w:sz="4" w:space="1"/>
          <w:right w:val="single" w:color="auto" w:sz="4" w:space="4"/>
        </w:pBdr>
        <w:rPr>
          <w:color w:val="auto"/>
        </w:rPr>
      </w:pPr>
      <w:r>
        <w:rPr>
          <w:color w:val="auto"/>
        </w:rPr>
        <w:t xml:space="preserve">New Proposal 2: RAN2 continues the discussion (e.g. at RAN2#120) on the solution with keeping the same PCI after switching of the satellites. Clarify at least the following: </w:t>
      </w:r>
    </w:p>
    <w:p>
      <w:pPr>
        <w:pStyle w:val="6"/>
        <w:pBdr>
          <w:top w:val="single" w:color="auto" w:sz="4" w:space="1"/>
          <w:left w:val="single" w:color="auto" w:sz="4" w:space="4"/>
          <w:bottom w:val="single" w:color="auto" w:sz="4" w:space="1"/>
          <w:right w:val="single" w:color="auto" w:sz="4" w:space="4"/>
        </w:pBdr>
        <w:rPr>
          <w:color w:val="auto"/>
        </w:rPr>
      </w:pPr>
      <w:r>
        <w:rPr>
          <w:color w:val="auto"/>
        </w:rPr>
        <w:tab/>
      </w:r>
      <w:r>
        <w:rPr>
          <w:color w:val="auto"/>
        </w:rPr>
        <w:t>•</w:t>
      </w:r>
      <w:r>
        <w:rPr>
          <w:color w:val="auto"/>
        </w:rPr>
        <w:tab/>
      </w:r>
      <w:r>
        <w:rPr>
          <w:color w:val="auto"/>
        </w:rPr>
        <w:t>RAN1 impact</w:t>
      </w:r>
    </w:p>
    <w:p>
      <w:pPr>
        <w:pStyle w:val="6"/>
        <w:pBdr>
          <w:top w:val="single" w:color="auto" w:sz="4" w:space="1"/>
          <w:left w:val="single" w:color="auto" w:sz="4" w:space="4"/>
          <w:bottom w:val="single" w:color="auto" w:sz="4" w:space="1"/>
          <w:right w:val="single" w:color="auto" w:sz="4" w:space="4"/>
        </w:pBdr>
        <w:rPr>
          <w:color w:val="auto"/>
        </w:rPr>
      </w:pPr>
      <w:r>
        <w:rPr>
          <w:color w:val="auto"/>
        </w:rPr>
        <w:tab/>
      </w:r>
      <w:r>
        <w:rPr>
          <w:color w:val="auto"/>
        </w:rPr>
        <w:t>•</w:t>
      </w:r>
      <w:r>
        <w:rPr>
          <w:color w:val="auto"/>
        </w:rPr>
        <w:tab/>
      </w:r>
      <w:r>
        <w:rPr>
          <w:color w:val="auto"/>
        </w:rPr>
        <w:t xml:space="preserve">The need to perform UL beam switching and/or RA </w:t>
      </w:r>
    </w:p>
    <w:p>
      <w:pPr>
        <w:pStyle w:val="6"/>
        <w:pBdr>
          <w:top w:val="single" w:color="auto" w:sz="4" w:space="1"/>
          <w:left w:val="single" w:color="auto" w:sz="4" w:space="4"/>
          <w:bottom w:val="single" w:color="auto" w:sz="4" w:space="1"/>
          <w:right w:val="single" w:color="auto" w:sz="4" w:space="4"/>
        </w:pBdr>
        <w:rPr>
          <w:color w:val="auto"/>
        </w:rPr>
      </w:pPr>
      <w:r>
        <w:rPr>
          <w:color w:val="auto"/>
        </w:rPr>
        <w:tab/>
      </w:r>
      <w:r>
        <w:rPr>
          <w:color w:val="auto"/>
        </w:rPr>
        <w:t>•</w:t>
      </w:r>
      <w:r>
        <w:rPr>
          <w:color w:val="auto"/>
        </w:rPr>
        <w:tab/>
      </w:r>
      <w:r>
        <w:rPr>
          <w:color w:val="auto"/>
        </w:rPr>
        <w:t>Applicability to hard or soft satellite switching</w:t>
      </w:r>
    </w:p>
    <w:p>
      <w:pPr>
        <w:suppressAutoHyphens/>
        <w:adjustRightInd/>
        <w:spacing w:before="120"/>
        <w:rPr>
          <w:rFonts w:hint="default" w:cs="Arial" w:eastAsiaTheme="minorEastAsia"/>
          <w:bCs/>
          <w:color w:val="auto"/>
          <w:lang w:val="en-US" w:eastAsia="zh-CN"/>
        </w:rPr>
      </w:pPr>
    </w:p>
    <w:p>
      <w:pPr>
        <w:suppressAutoHyphens/>
        <w:adjustRightInd/>
        <w:spacing w:before="120"/>
        <w:rPr>
          <w:rFonts w:eastAsiaTheme="minorEastAsia"/>
          <w:color w:val="auto"/>
        </w:rPr>
      </w:pPr>
      <w:r>
        <w:rPr>
          <w:rFonts w:hint="default" w:cs="Arial" w:eastAsiaTheme="minorEastAsia"/>
          <w:color w:val="auto"/>
          <w:lang w:val="en-US"/>
        </w:rPr>
        <w:t>Then i</w:t>
      </w:r>
      <w:r>
        <w:rPr>
          <w:rFonts w:cs="Arial"/>
          <w:color w:val="auto"/>
        </w:rPr>
        <w:t xml:space="preserve">n this contribution, we would like to provide </w:t>
      </w:r>
      <w:r>
        <w:rPr>
          <w:rFonts w:hint="default" w:cs="Arial"/>
          <w:color w:val="auto"/>
          <w:lang w:val="en-US"/>
        </w:rPr>
        <w:t xml:space="preserve">some </w:t>
      </w:r>
      <w:r>
        <w:rPr>
          <w:rFonts w:hint="default" w:cs="Arial" w:eastAsiaTheme="minorEastAsia"/>
          <w:color w:val="auto"/>
          <w:lang w:val="en-US"/>
        </w:rPr>
        <w:t>analysis about group HO</w:t>
      </w:r>
      <w:r>
        <w:rPr>
          <w:rFonts w:hint="eastAsia" w:cs="Arial" w:eastAsiaTheme="minorEastAsia"/>
          <w:color w:val="auto"/>
        </w:rPr>
        <w:t xml:space="preserve"> </w:t>
      </w:r>
      <w:r>
        <w:rPr>
          <w:rFonts w:hint="default" w:cs="Arial" w:eastAsiaTheme="minorEastAsia"/>
          <w:color w:val="auto"/>
          <w:lang w:val="en-US"/>
        </w:rPr>
        <w:t>and some other candidate options for</w:t>
      </w:r>
      <w:r>
        <w:rPr>
          <w:rFonts w:cs="Arial"/>
          <w:color w:val="auto"/>
        </w:rPr>
        <w:t xml:space="preserve"> signaling overhead reduction</w:t>
      </w:r>
      <w:r>
        <w:rPr>
          <w:rFonts w:hint="eastAsia" w:cs="Arial" w:eastAsiaTheme="minorEastAsia"/>
          <w:color w:val="auto"/>
        </w:rPr>
        <w:t>.</w:t>
      </w:r>
    </w:p>
    <w:p>
      <w:pPr>
        <w:pStyle w:val="2"/>
        <w:rPr>
          <w:rFonts w:cs="Arial"/>
          <w:color w:val="auto"/>
          <w:sz w:val="32"/>
          <w:szCs w:val="32"/>
        </w:rPr>
      </w:pPr>
      <w:r>
        <w:rPr>
          <w:rFonts w:cs="Arial"/>
          <w:color w:val="auto"/>
          <w:sz w:val="32"/>
          <w:szCs w:val="32"/>
        </w:rPr>
        <w:t>Discussion</w:t>
      </w:r>
    </w:p>
    <w:p>
      <w:pPr>
        <w:pStyle w:val="60"/>
        <w:keepNext w:val="0"/>
        <w:keepLines w:val="0"/>
        <w:pageBreakBefore w:val="0"/>
        <w:widowControl/>
        <w:numPr>
          <w:ilvl w:val="0"/>
          <w:numId w:val="0"/>
        </w:numPr>
        <w:kinsoku/>
        <w:wordWrap/>
        <w:overflowPunct w:val="0"/>
        <w:topLinePunct w:val="0"/>
        <w:autoSpaceDE w:val="0"/>
        <w:autoSpaceDN w:val="0"/>
        <w:bidi w:val="0"/>
        <w:adjustRightInd w:val="0"/>
        <w:snapToGrid/>
        <w:spacing w:after="120"/>
        <w:ind w:leftChars="0"/>
        <w:textAlignment w:val="baseline"/>
        <w:outlineLvl w:val="1"/>
        <w:rPr>
          <w:rFonts w:hint="default" w:eastAsiaTheme="minorEastAsia"/>
          <w:bCs/>
          <w:color w:val="auto"/>
          <w:sz w:val="32"/>
          <w:szCs w:val="32"/>
          <w:u w:val="none"/>
          <w:lang w:val="en-US" w:eastAsia="zh-CN"/>
        </w:rPr>
      </w:pPr>
      <w:bookmarkStart w:id="2" w:name="_Hlk41985036"/>
      <w:r>
        <w:rPr>
          <w:rFonts w:hint="default" w:eastAsiaTheme="minorEastAsia"/>
          <w:b/>
          <w:bCs w:val="0"/>
          <w:color w:val="auto"/>
          <w:sz w:val="32"/>
          <w:szCs w:val="32"/>
          <w:u w:val="none"/>
          <w:lang w:val="en-US" w:eastAsia="zh-CN"/>
        </w:rPr>
        <w:t>2.1 Group handover analysis</w:t>
      </w:r>
    </w:p>
    <w:p>
      <w:pPr>
        <w:pStyle w:val="60"/>
        <w:spacing w:after="0"/>
        <w:ind w:left="0" w:firstLine="0"/>
        <w:rPr>
          <w:rFonts w:eastAsiaTheme="minorEastAsia"/>
          <w:bCs/>
          <w:color w:val="auto"/>
          <w:lang w:eastAsia="zh-CN"/>
        </w:rPr>
      </w:pPr>
      <w:r>
        <w:rPr>
          <w:rFonts w:hint="default" w:eastAsiaTheme="minorEastAsia"/>
          <w:bCs/>
          <w:color w:val="auto"/>
          <w:lang w:val="en-US" w:eastAsia="zh-CN"/>
        </w:rPr>
        <w:t xml:space="preserve">Considering the characteristic of NTN system, partial UEs in a moving cell need to hand in or hand out with satellite movement(as shown in Fig.1) while all the UEs in a quasi-earth fixed cell will lose connectivity suddenly when the serving satellite can no longer serve the current area(as shown in Fig.2). Anyway, </w:t>
      </w:r>
      <w:r>
        <w:rPr>
          <w:rFonts w:eastAsiaTheme="minorEastAsia"/>
          <w:bCs/>
          <w:color w:val="auto"/>
          <w:lang w:eastAsia="zh-CN"/>
        </w:rPr>
        <w:t>there may be plenty of UEs need to</w:t>
      </w:r>
      <w:bookmarkStart w:id="4" w:name="_GoBack"/>
      <w:bookmarkEnd w:id="4"/>
      <w:r>
        <w:rPr>
          <w:rFonts w:eastAsiaTheme="minorEastAsia"/>
          <w:bCs/>
          <w:color w:val="auto"/>
          <w:lang w:eastAsia="zh-CN"/>
        </w:rPr>
        <w:t xml:space="preserve"> hand over to a new cell in a short period of time</w:t>
      </w:r>
      <w:r>
        <w:rPr>
          <w:rFonts w:hint="default" w:eastAsiaTheme="minorEastAsia"/>
          <w:bCs/>
          <w:color w:val="auto"/>
          <w:lang w:val="en-US" w:eastAsia="zh-CN"/>
        </w:rPr>
        <w:t xml:space="preserve"> d</w:t>
      </w:r>
      <w:r>
        <w:rPr>
          <w:rFonts w:eastAsiaTheme="minorEastAsia"/>
          <w:bCs/>
          <w:color w:val="auto"/>
          <w:lang w:eastAsia="zh-CN"/>
        </w:rPr>
        <w:t>ue to the large coverage of satellites</w:t>
      </w:r>
      <w:r>
        <w:rPr>
          <w:rFonts w:hint="default" w:eastAsiaTheme="minorEastAsia"/>
          <w:bCs/>
          <w:color w:val="auto"/>
          <w:lang w:val="en-US" w:eastAsia="zh-CN"/>
        </w:rPr>
        <w:t xml:space="preserve">. </w:t>
      </w:r>
      <w:r>
        <w:rPr>
          <w:rFonts w:eastAsiaTheme="minorEastAsia"/>
          <w:bCs/>
          <w:color w:val="auto"/>
          <w:lang w:eastAsia="zh-CN"/>
        </w:rPr>
        <w:t xml:space="preserve">And if a large number of UEs accessing the same new cell(s) almost simultaneously, it may lead to uplink signaling storms and access resources shortage. </w:t>
      </w:r>
    </w:p>
    <w:p>
      <w:pPr>
        <w:pStyle w:val="60"/>
        <w:spacing w:after="0"/>
        <w:ind w:left="0" w:firstLine="0"/>
        <w:rPr>
          <w:rFonts w:hint="default" w:eastAsiaTheme="minorEastAsia"/>
          <w:bCs/>
          <w:color w:val="auto"/>
          <w:sz w:val="20"/>
          <w:szCs w:val="20"/>
          <w:lang w:val="en-US" w:eastAsia="zh-CN"/>
        </w:rPr>
      </w:pPr>
      <w:r>
        <w:rPr>
          <w:rFonts w:hint="default" w:eastAsiaTheme="minorEastAsia"/>
          <w:bCs/>
          <w:color w:val="auto"/>
          <w:sz w:val="20"/>
          <w:szCs w:val="20"/>
          <w:lang w:val="en-US" w:eastAsia="zh-CN"/>
        </w:rPr>
        <w:t>Then</w:t>
      </w:r>
      <w:r>
        <w:rPr>
          <w:rFonts w:eastAsiaTheme="minorEastAsia"/>
          <w:bCs/>
          <w:color w:val="auto"/>
          <w:sz w:val="20"/>
          <w:szCs w:val="20"/>
          <w:lang w:eastAsia="zh-CN"/>
        </w:rPr>
        <w:t xml:space="preserve">, </w:t>
      </w:r>
      <w:r>
        <w:rPr>
          <w:rFonts w:hint="default" w:eastAsiaTheme="minorEastAsia"/>
          <w:bCs/>
          <w:color w:val="auto"/>
          <w:sz w:val="20"/>
          <w:szCs w:val="20"/>
          <w:lang w:val="en-US" w:eastAsia="zh-CN"/>
        </w:rPr>
        <w:t>group HO has obvious benefits for handover in NTN system. For example, group HO could help to reduce the number of UEs that perform handover simultaneously, which is important for HO signaling reduction and resource(e.g. RACH resources) shortage alleviation. And in a same group, the measurement results of some UE can be used to determine whether all UEs in the group need to handover to decrease measurements reporting.</w:t>
      </w:r>
      <w:r>
        <w:rPr>
          <w:rFonts w:hint="default" w:eastAsiaTheme="minorEastAsia"/>
          <w:b w:val="0"/>
          <w:bCs/>
          <w:color w:val="auto"/>
          <w:sz w:val="20"/>
          <w:szCs w:val="20"/>
          <w:lang w:val="en-US" w:eastAsia="zh-CN"/>
        </w:rPr>
        <w:t xml:space="preserve"> </w:t>
      </w:r>
      <w:r>
        <w:rPr>
          <w:rFonts w:hint="default" w:eastAsiaTheme="minorEastAsia"/>
          <w:b w:val="0"/>
          <w:bCs/>
          <w:color w:val="auto"/>
          <w:sz w:val="20"/>
          <w:szCs w:val="20"/>
          <w:lang w:val="en-US" w:eastAsia="zh-CN"/>
        </w:rPr>
        <w:t>Further, considering the different characteristics between quasi-earth fixed cell and earth moving cell, broadcast common signaling maybe more suitable for quasi-earth fixed cell, while grouped common signaling for earth moving cell.</w:t>
      </w:r>
    </w:p>
    <w:p>
      <w:pPr>
        <w:pStyle w:val="60"/>
        <w:spacing w:after="0"/>
        <w:ind w:left="0" w:firstLine="0"/>
        <w:rPr>
          <w:rFonts w:eastAsiaTheme="minorEastAsia"/>
          <w:bCs/>
          <w:color w:val="auto"/>
          <w:lang w:eastAsia="zh-CN"/>
        </w:rPr>
      </w:pPr>
    </w:p>
    <w:p>
      <w:pPr>
        <w:pStyle w:val="60"/>
        <w:spacing w:after="0"/>
        <w:ind w:left="0" w:firstLine="0"/>
        <w:jc w:val="center"/>
        <w:rPr>
          <w:rFonts w:hint="default"/>
          <w:color w:val="auto"/>
          <w:lang w:val="en-US"/>
        </w:rPr>
      </w:pPr>
      <w:r>
        <w:rPr>
          <w:rFonts w:hint="default"/>
          <w:color w:val="auto"/>
          <w:lang w:val="en-US"/>
        </w:rPr>
        <w:object>
          <v:shape id="_x0000_i1025" o:spt="75" type="#_x0000_t75" style="height:179.7pt;width:481.65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r>
        <w:rPr>
          <w:rFonts w:hint="default"/>
          <w:color w:val="auto"/>
          <w:lang w:val="en-US"/>
        </w:rPr>
        <w:t xml:space="preserve">     </w:t>
      </w:r>
    </w:p>
    <w:p>
      <w:pPr>
        <w:pStyle w:val="60"/>
        <w:spacing w:after="0"/>
        <w:ind w:left="0" w:firstLine="0"/>
        <w:jc w:val="center"/>
        <w:rPr>
          <w:rFonts w:hint="default"/>
          <w:color w:val="auto"/>
          <w:sz w:val="18"/>
          <w:szCs w:val="18"/>
          <w:lang w:val="en-US"/>
        </w:rPr>
      </w:pPr>
      <w:r>
        <w:rPr>
          <w:rFonts w:hint="default"/>
          <w:color w:val="auto"/>
          <w:sz w:val="18"/>
          <w:szCs w:val="18"/>
          <w:lang w:val="en-US"/>
        </w:rPr>
        <w:t xml:space="preserve">  </w:t>
      </w:r>
      <w:r>
        <w:rPr>
          <w:rFonts w:eastAsiaTheme="minorEastAsia"/>
          <w:bCs/>
          <w:color w:val="auto"/>
          <w:sz w:val="18"/>
          <w:szCs w:val="18"/>
          <w:lang w:eastAsia="zh-CN"/>
        </w:rPr>
        <w:t xml:space="preserve">Fig.1 </w:t>
      </w:r>
      <w:r>
        <w:rPr>
          <w:rFonts w:hint="default" w:eastAsiaTheme="minorEastAsia"/>
          <w:bCs/>
          <w:color w:val="auto"/>
          <w:sz w:val="18"/>
          <w:szCs w:val="18"/>
          <w:lang w:val="en-US" w:eastAsia="zh-CN"/>
        </w:rPr>
        <w:t>UEs transition</w:t>
      </w:r>
      <w:r>
        <w:rPr>
          <w:rFonts w:eastAsiaTheme="minorEastAsia"/>
          <w:bCs/>
          <w:color w:val="auto"/>
          <w:sz w:val="18"/>
          <w:szCs w:val="18"/>
          <w:lang w:eastAsia="zh-CN"/>
        </w:rPr>
        <w:t xml:space="preserve"> in </w:t>
      </w:r>
      <w:r>
        <w:rPr>
          <w:rFonts w:hint="default" w:eastAsiaTheme="minorEastAsia"/>
          <w:bCs/>
          <w:color w:val="auto"/>
          <w:sz w:val="18"/>
          <w:szCs w:val="18"/>
          <w:lang w:val="en-US" w:eastAsia="zh-CN"/>
        </w:rPr>
        <w:t>moving cell</w:t>
      </w:r>
    </w:p>
    <w:p>
      <w:pPr>
        <w:pStyle w:val="60"/>
        <w:spacing w:after="0"/>
        <w:ind w:left="0" w:firstLine="0"/>
        <w:jc w:val="center"/>
        <w:rPr>
          <w:color w:val="auto"/>
        </w:rPr>
      </w:pPr>
      <w:r>
        <w:rPr>
          <w:color w:val="auto"/>
        </w:rPr>
        <w:object>
          <v:shape id="_x0000_i1026" o:spt="75" type="#_x0000_t75" style="height:189.45pt;width:481.6pt;" o:ole="t" filled="f" o:preferrelative="t" stroked="f" coordsize="21600,21600">
            <v:path/>
            <v:fill on="f" focussize="0,0"/>
            <v:stroke on="f"/>
            <v:imagedata r:id="rId14" o:title=""/>
            <o:lock v:ext="edit" aspectratio="f"/>
            <w10:wrap type="none"/>
            <w10:anchorlock/>
          </v:shape>
          <o:OLEObject Type="Embed" ProgID="Visio.Drawing.11" ShapeID="_x0000_i1026" DrawAspect="Content" ObjectID="_1468075726" r:id="rId13">
            <o:LockedField>false</o:LockedField>
          </o:OLEObject>
        </w:object>
      </w:r>
    </w:p>
    <w:p>
      <w:pPr>
        <w:pStyle w:val="60"/>
        <w:spacing w:after="0"/>
        <w:ind w:left="0" w:firstLine="540" w:firstLineChars="300"/>
        <w:jc w:val="both"/>
        <w:rPr>
          <w:color w:val="auto"/>
          <w:sz w:val="18"/>
          <w:szCs w:val="18"/>
        </w:rPr>
      </w:pPr>
      <w:r>
        <w:rPr>
          <w:rFonts w:hint="default" w:eastAsiaTheme="minorEastAsia"/>
          <w:bCs/>
          <w:color w:val="auto"/>
          <w:sz w:val="18"/>
          <w:szCs w:val="18"/>
          <w:lang w:val="en-US" w:eastAsia="zh-CN"/>
        </w:rPr>
        <w:t xml:space="preserve">                        </w:t>
      </w:r>
      <w:r>
        <w:rPr>
          <w:rFonts w:eastAsiaTheme="minorEastAsia"/>
          <w:bCs/>
          <w:color w:val="auto"/>
          <w:sz w:val="18"/>
          <w:szCs w:val="18"/>
          <w:lang w:eastAsia="zh-CN"/>
        </w:rPr>
        <w:t>Fig.</w:t>
      </w:r>
      <w:r>
        <w:rPr>
          <w:rFonts w:hint="default" w:eastAsiaTheme="minorEastAsia"/>
          <w:bCs/>
          <w:color w:val="auto"/>
          <w:sz w:val="18"/>
          <w:szCs w:val="18"/>
          <w:lang w:val="en-US" w:eastAsia="zh-CN"/>
        </w:rPr>
        <w:t>2</w:t>
      </w:r>
      <w:r>
        <w:rPr>
          <w:rFonts w:eastAsiaTheme="minorEastAsia"/>
          <w:bCs/>
          <w:color w:val="auto"/>
          <w:sz w:val="18"/>
          <w:szCs w:val="18"/>
          <w:lang w:eastAsia="zh-CN"/>
        </w:rPr>
        <w:t xml:space="preserve"> </w:t>
      </w:r>
      <w:r>
        <w:rPr>
          <w:rFonts w:hint="default" w:eastAsiaTheme="minorEastAsia"/>
          <w:bCs/>
          <w:color w:val="auto"/>
          <w:sz w:val="18"/>
          <w:szCs w:val="18"/>
          <w:lang w:val="en-US" w:eastAsia="zh-CN"/>
        </w:rPr>
        <w:t>UEs transition</w:t>
      </w:r>
      <w:r>
        <w:rPr>
          <w:rFonts w:eastAsiaTheme="minorEastAsia"/>
          <w:bCs/>
          <w:color w:val="auto"/>
          <w:sz w:val="18"/>
          <w:szCs w:val="18"/>
          <w:lang w:eastAsia="zh-CN"/>
        </w:rPr>
        <w:t xml:space="preserve"> in </w:t>
      </w:r>
      <w:r>
        <w:rPr>
          <w:rFonts w:hint="default" w:eastAsiaTheme="minorEastAsia"/>
          <w:bCs/>
          <w:color w:val="auto"/>
          <w:sz w:val="18"/>
          <w:szCs w:val="18"/>
          <w:lang w:val="en-US" w:eastAsia="zh-CN"/>
        </w:rPr>
        <w:t>quasi-earth fixed cell</w:t>
      </w:r>
    </w:p>
    <w:p>
      <w:pPr>
        <w:pStyle w:val="60"/>
        <w:spacing w:after="0"/>
        <w:ind w:left="0" w:firstLine="0"/>
        <w:rPr>
          <w:rFonts w:eastAsiaTheme="minorEastAsia"/>
          <w:bCs/>
          <w:color w:val="auto"/>
          <w:sz w:val="20"/>
          <w:szCs w:val="20"/>
          <w:lang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roposal 1:</w:t>
      </w:r>
      <w:r>
        <w:rPr>
          <w:rFonts w:eastAsiaTheme="minorEastAsia"/>
          <w:b/>
          <w:bCs w:val="0"/>
          <w:color w:val="auto"/>
          <w:sz w:val="20"/>
          <w:szCs w:val="20"/>
          <w:lang w:eastAsia="zh-CN"/>
        </w:rPr>
        <w:t xml:space="preserve"> </w:t>
      </w:r>
      <w:r>
        <w:rPr>
          <w:rFonts w:hint="default" w:eastAsiaTheme="minorEastAsia"/>
          <w:b/>
          <w:bCs w:val="0"/>
          <w:color w:val="auto"/>
          <w:sz w:val="20"/>
          <w:szCs w:val="20"/>
          <w:lang w:val="en-US" w:eastAsia="zh-CN"/>
        </w:rPr>
        <w:t>G</w:t>
      </w:r>
      <w:r>
        <w:rPr>
          <w:rFonts w:hint="eastAsia" w:eastAsiaTheme="minorEastAsia"/>
          <w:b/>
          <w:bCs w:val="0"/>
          <w:color w:val="auto"/>
          <w:sz w:val="20"/>
          <w:szCs w:val="20"/>
          <w:lang w:eastAsia="zh-CN"/>
        </w:rPr>
        <w:t>roup HO has obvious benefits for HO signaling reduction</w:t>
      </w:r>
      <w:r>
        <w:rPr>
          <w:rFonts w:hint="default" w:eastAsiaTheme="minorEastAsia"/>
          <w:b/>
          <w:bCs w:val="0"/>
          <w:color w:val="auto"/>
          <w:sz w:val="20"/>
          <w:szCs w:val="20"/>
          <w:lang w:val="en-US" w:eastAsia="zh-CN"/>
        </w:rPr>
        <w:t>,</w:t>
      </w:r>
      <w:r>
        <w:rPr>
          <w:rFonts w:hint="eastAsia" w:eastAsiaTheme="minorEastAsia"/>
          <w:b/>
          <w:bCs w:val="0"/>
          <w:color w:val="auto"/>
          <w:sz w:val="20"/>
          <w:szCs w:val="20"/>
          <w:lang w:eastAsia="zh-CN"/>
        </w:rPr>
        <w:t xml:space="preserve"> resource(e.g. RACH resources) shortage alleviation</w:t>
      </w:r>
      <w:r>
        <w:rPr>
          <w:rFonts w:hint="default" w:eastAsiaTheme="minorEastAsia"/>
          <w:b/>
          <w:bCs w:val="0"/>
          <w:color w:val="auto"/>
          <w:sz w:val="20"/>
          <w:szCs w:val="20"/>
          <w:lang w:val="en-US" w:eastAsia="zh-CN"/>
        </w:rPr>
        <w:t xml:space="preserve"> and </w:t>
      </w:r>
      <w:r>
        <w:rPr>
          <w:rFonts w:hint="eastAsia" w:eastAsiaTheme="minorEastAsia"/>
          <w:b/>
          <w:bCs w:val="0"/>
          <w:color w:val="auto"/>
          <w:sz w:val="20"/>
          <w:szCs w:val="20"/>
          <w:lang w:eastAsia="zh-CN"/>
        </w:rPr>
        <w:t>measurements reporting</w:t>
      </w:r>
      <w:r>
        <w:rPr>
          <w:rFonts w:hint="default" w:eastAsiaTheme="minorEastAsia"/>
          <w:b/>
          <w:bCs w:val="0"/>
          <w:color w:val="auto"/>
          <w:sz w:val="20"/>
          <w:szCs w:val="20"/>
          <w:lang w:val="en-US" w:eastAsia="zh-CN"/>
        </w:rPr>
        <w:t xml:space="preserve"> </w:t>
      </w:r>
      <w:r>
        <w:rPr>
          <w:rFonts w:hint="eastAsia" w:eastAsiaTheme="minorEastAsia"/>
          <w:b/>
          <w:bCs w:val="0"/>
          <w:color w:val="auto"/>
          <w:sz w:val="20"/>
          <w:szCs w:val="20"/>
          <w:lang w:eastAsia="zh-CN"/>
        </w:rPr>
        <w:t>decrease</w:t>
      </w:r>
      <w:r>
        <w:rPr>
          <w:rFonts w:hint="default" w:eastAsiaTheme="minorEastAsia"/>
          <w:b/>
          <w:bCs w:val="0"/>
          <w:color w:val="auto"/>
          <w:sz w:val="20"/>
          <w:szCs w:val="20"/>
          <w:lang w:val="en-US" w:eastAsia="zh-CN"/>
        </w:rPr>
        <w:t>, etc</w:t>
      </w:r>
      <w:r>
        <w:rPr>
          <w:rFonts w:hint="eastAsia" w:eastAsiaTheme="minorEastAsia"/>
          <w:b/>
          <w:bCs w:val="0"/>
          <w:color w:val="auto"/>
          <w:sz w:val="20"/>
          <w:szCs w:val="20"/>
          <w:lang w:eastAsia="zh-CN"/>
        </w:rPr>
        <w:t>.</w:t>
      </w:r>
    </w:p>
    <w:p>
      <w:pPr>
        <w:pStyle w:val="60"/>
        <w:spacing w:after="0"/>
        <w:ind w:left="0" w:firstLine="0"/>
        <w:rPr>
          <w:rFonts w:eastAsiaTheme="minorEastAsia"/>
          <w:bCs/>
          <w:color w:val="auto"/>
          <w:sz w:val="20"/>
          <w:szCs w:val="20"/>
          <w:lang w:eastAsia="zh-CN"/>
        </w:rPr>
      </w:pPr>
    </w:p>
    <w:p>
      <w:pPr>
        <w:pStyle w:val="60"/>
        <w:spacing w:after="0"/>
        <w:ind w:left="0" w:firstLine="0"/>
        <w:rPr>
          <w:rFonts w:eastAsiaTheme="minorEastAsia"/>
          <w:bCs/>
          <w:color w:val="auto"/>
          <w:sz w:val="20"/>
          <w:szCs w:val="20"/>
          <w:lang w:eastAsia="zh-CN"/>
        </w:rPr>
      </w:pPr>
      <w:r>
        <w:rPr>
          <w:rFonts w:hint="default" w:eastAsiaTheme="minorEastAsia"/>
          <w:bCs/>
          <w:color w:val="auto"/>
          <w:sz w:val="20"/>
          <w:szCs w:val="20"/>
          <w:lang w:val="en-US" w:eastAsia="zh-CN"/>
        </w:rPr>
        <w:t>U</w:t>
      </w:r>
      <w:r>
        <w:rPr>
          <w:rFonts w:eastAsiaTheme="minorEastAsia"/>
          <w:bCs/>
          <w:color w:val="auto"/>
          <w:sz w:val="20"/>
          <w:szCs w:val="20"/>
          <w:lang w:eastAsia="zh-CN"/>
        </w:rPr>
        <w:t>Es divided in the same group according to given rules could use the configurations and timing information to handover to the corresponding target cell. And there are many kinds of UE division principles, for example, distance-based solution(distance between UEs and cell(serving cell/target cell) reference are same or belong to same range), time-based solution(remaining serving time is same or belong to same range, time-based solution may be more suitable to moving cell in which remaining serving time is per UE. ) , etc.</w:t>
      </w:r>
    </w:p>
    <w:p>
      <w:pPr>
        <w:pStyle w:val="60"/>
        <w:spacing w:after="0"/>
        <w:ind w:left="0" w:firstLine="0"/>
        <w:rPr>
          <w:rFonts w:eastAsiaTheme="minorEastAsia"/>
          <w:b/>
          <w:bCs/>
          <w:color w:val="auto"/>
          <w:sz w:val="20"/>
          <w:szCs w:val="20"/>
          <w:lang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roposal 2: We suggest RAN2 to consider group HO with UEs divided in the same group according to given rules</w:t>
      </w:r>
      <w:r>
        <w:rPr>
          <w:rFonts w:hint="default" w:eastAsiaTheme="minorEastAsia"/>
          <w:b/>
          <w:bCs/>
          <w:color w:val="auto"/>
          <w:sz w:val="20"/>
          <w:szCs w:val="20"/>
          <w:lang w:val="en-US" w:eastAsia="zh-CN"/>
        </w:rPr>
        <w:t>(e.g. distance-based solution, time-based solution)</w:t>
      </w:r>
      <w:r>
        <w:rPr>
          <w:rFonts w:eastAsiaTheme="minorEastAsia"/>
          <w:b/>
          <w:bCs/>
          <w:color w:val="auto"/>
          <w:sz w:val="20"/>
          <w:szCs w:val="20"/>
          <w:lang w:eastAsia="zh-CN"/>
        </w:rPr>
        <w:t>.</w:t>
      </w:r>
    </w:p>
    <w:p>
      <w:pPr>
        <w:pStyle w:val="60"/>
        <w:spacing w:after="0"/>
        <w:ind w:left="0" w:firstLine="0"/>
        <w:rPr>
          <w:rFonts w:eastAsiaTheme="minorEastAsia"/>
          <w:bCs/>
          <w:color w:val="auto"/>
          <w:sz w:val="20"/>
          <w:szCs w:val="20"/>
          <w:lang w:eastAsia="zh-CN"/>
        </w:rPr>
      </w:pPr>
    </w:p>
    <w:p>
      <w:pPr>
        <w:pStyle w:val="60"/>
        <w:keepNext w:val="0"/>
        <w:keepLines w:val="0"/>
        <w:pageBreakBefore w:val="0"/>
        <w:widowControl/>
        <w:numPr>
          <w:ilvl w:val="0"/>
          <w:numId w:val="0"/>
        </w:numPr>
        <w:kinsoku/>
        <w:wordWrap/>
        <w:overflowPunct w:val="0"/>
        <w:topLinePunct w:val="0"/>
        <w:autoSpaceDE w:val="0"/>
        <w:autoSpaceDN w:val="0"/>
        <w:bidi w:val="0"/>
        <w:adjustRightInd w:val="0"/>
        <w:snapToGrid/>
        <w:spacing w:after="120"/>
        <w:ind w:leftChars="0"/>
        <w:textAlignment w:val="baseline"/>
        <w:outlineLvl w:val="1"/>
        <w:rPr>
          <w:rFonts w:eastAsiaTheme="minorEastAsia"/>
          <w:b/>
          <w:bCs/>
          <w:color w:val="auto"/>
          <w:sz w:val="20"/>
          <w:szCs w:val="20"/>
          <w:lang w:eastAsia="zh-CN"/>
        </w:rPr>
      </w:pPr>
      <w:r>
        <w:rPr>
          <w:rFonts w:hint="default" w:eastAsiaTheme="minorEastAsia"/>
          <w:b/>
          <w:bCs w:val="0"/>
          <w:color w:val="auto"/>
          <w:sz w:val="32"/>
          <w:szCs w:val="32"/>
          <w:lang w:val="en-US" w:eastAsia="zh-CN"/>
        </w:rPr>
        <w:t>2.2 Satellites switching without PCI changing</w:t>
      </w:r>
    </w:p>
    <w:p>
      <w:pPr>
        <w:pStyle w:val="60"/>
        <w:spacing w:after="0"/>
        <w:ind w:left="0" w:firstLine="0"/>
        <w:rPr>
          <w:rFonts w:hint="default"/>
          <w:color w:val="auto"/>
          <w:lang w:val="en-US"/>
        </w:rPr>
      </w:pPr>
      <w:r>
        <w:rPr>
          <w:rFonts w:hint="default" w:eastAsiaTheme="minorEastAsia"/>
          <w:bCs/>
          <w:color w:val="auto"/>
          <w:sz w:val="20"/>
          <w:szCs w:val="20"/>
          <w:lang w:val="en-US" w:eastAsia="zh-CN"/>
        </w:rPr>
        <w:t xml:space="preserve">In last meeting, RAN2 makes some discussion about </w:t>
      </w:r>
      <w:r>
        <w:rPr>
          <w:color w:val="auto"/>
        </w:rPr>
        <w:t>keeping the same PCI after switching of the satellites</w:t>
      </w:r>
      <w:r>
        <w:rPr>
          <w:rFonts w:hint="default"/>
          <w:color w:val="auto"/>
          <w:lang w:val="en-US"/>
        </w:rPr>
        <w:t xml:space="preserve"> without clear convergence and continues the discussion to this meeting to clarify the following issues at least:</w:t>
      </w:r>
    </w:p>
    <w:p>
      <w:pPr>
        <w:pStyle w:val="60"/>
        <w:spacing w:after="0"/>
        <w:ind w:left="0" w:firstLine="0"/>
        <w:rPr>
          <w:rFonts w:hint="default"/>
          <w:b/>
          <w:bCs/>
          <w:color w:val="auto"/>
          <w:lang w:val="en-US" w:eastAsia="zh-CN"/>
        </w:rPr>
      </w:pPr>
      <w:r>
        <w:rPr>
          <w:rFonts w:hint="default"/>
          <w:color w:val="auto"/>
          <w:lang w:val="en-US" w:eastAsia="zh-CN"/>
        </w:rPr>
        <w:tab/>
      </w:r>
      <w:r>
        <w:rPr>
          <w:rFonts w:hint="default"/>
          <w:color w:val="auto"/>
          <w:lang w:val="en-US" w:eastAsia="zh-CN"/>
        </w:rPr>
        <w:t>•</w:t>
      </w:r>
      <w:r>
        <w:rPr>
          <w:rFonts w:hint="default"/>
          <w:color w:val="auto"/>
          <w:lang w:val="en-US" w:eastAsia="zh-CN"/>
        </w:rPr>
        <w:tab/>
      </w:r>
      <w:r>
        <w:rPr>
          <w:rFonts w:hint="default"/>
          <w:b/>
          <w:bCs/>
          <w:color w:val="auto"/>
          <w:lang w:val="en-US" w:eastAsia="zh-CN"/>
        </w:rPr>
        <w:t>RAN1 impact</w:t>
      </w:r>
    </w:p>
    <w:p>
      <w:pPr>
        <w:pStyle w:val="60"/>
        <w:spacing w:after="0"/>
        <w:ind w:left="0" w:firstLine="0"/>
        <w:rPr>
          <w:rFonts w:hint="default"/>
          <w:b/>
          <w:bCs/>
          <w:color w:val="auto"/>
          <w:lang w:val="en-US" w:eastAsia="zh-CN"/>
        </w:rPr>
      </w:pPr>
      <w:r>
        <w:rPr>
          <w:rFonts w:hint="default"/>
          <w:b/>
          <w:bCs/>
          <w:color w:val="auto"/>
          <w:lang w:val="en-US" w:eastAsia="zh-CN"/>
        </w:rPr>
        <w:tab/>
      </w:r>
      <w:r>
        <w:rPr>
          <w:rFonts w:hint="default"/>
          <w:b/>
          <w:bCs/>
          <w:color w:val="auto"/>
          <w:lang w:val="en-US" w:eastAsia="zh-CN"/>
        </w:rPr>
        <w:t>•</w:t>
      </w:r>
      <w:r>
        <w:rPr>
          <w:rFonts w:hint="default"/>
          <w:b/>
          <w:bCs/>
          <w:color w:val="auto"/>
          <w:lang w:val="en-US" w:eastAsia="zh-CN"/>
        </w:rPr>
        <w:tab/>
      </w:r>
      <w:r>
        <w:rPr>
          <w:rFonts w:hint="default"/>
          <w:b/>
          <w:bCs/>
          <w:color w:val="auto"/>
          <w:lang w:val="en-US" w:eastAsia="zh-CN"/>
        </w:rPr>
        <w:t xml:space="preserve">The need to perform UL beam switching and/or RA </w:t>
      </w:r>
    </w:p>
    <w:p>
      <w:pPr>
        <w:pStyle w:val="60"/>
        <w:spacing w:after="0"/>
        <w:ind w:left="0" w:firstLine="0"/>
        <w:rPr>
          <w:rFonts w:hint="default"/>
          <w:b/>
          <w:bCs/>
          <w:color w:val="auto"/>
          <w:lang w:val="en-US" w:eastAsia="zh-CN"/>
        </w:rPr>
      </w:pPr>
      <w:r>
        <w:rPr>
          <w:rFonts w:hint="default"/>
          <w:b/>
          <w:bCs/>
          <w:color w:val="auto"/>
          <w:lang w:val="en-US" w:eastAsia="zh-CN"/>
        </w:rPr>
        <w:tab/>
      </w:r>
      <w:r>
        <w:rPr>
          <w:rFonts w:hint="default"/>
          <w:b/>
          <w:bCs/>
          <w:color w:val="auto"/>
          <w:lang w:val="en-US" w:eastAsia="zh-CN"/>
        </w:rPr>
        <w:t>•</w:t>
      </w:r>
      <w:r>
        <w:rPr>
          <w:rFonts w:hint="default"/>
          <w:b/>
          <w:bCs/>
          <w:color w:val="auto"/>
          <w:lang w:val="en-US" w:eastAsia="zh-CN"/>
        </w:rPr>
        <w:tab/>
      </w:r>
      <w:r>
        <w:rPr>
          <w:rFonts w:hint="default"/>
          <w:b/>
          <w:bCs/>
          <w:color w:val="auto"/>
          <w:lang w:val="en-US" w:eastAsia="zh-CN"/>
        </w:rPr>
        <w:t>Applicability to hard or soft satellite switching</w:t>
      </w:r>
    </w:p>
    <w:p>
      <w:pPr>
        <w:jc w:val="both"/>
        <w:rPr>
          <w:rFonts w:hint="default"/>
          <w:bCs/>
          <w:color w:val="auto"/>
          <w:lang w:val="en-US" w:eastAsia="zh-CN"/>
        </w:rPr>
      </w:pPr>
      <w:r>
        <w:rPr>
          <w:rFonts w:hint="default"/>
          <w:b w:val="0"/>
          <w:bCs w:val="0"/>
          <w:color w:val="auto"/>
          <w:lang w:val="en-US" w:eastAsia="zh-CN"/>
        </w:rPr>
        <w:t xml:space="preserve">For the RAN1 impact, PCI not changing after satellites switching may need L1 mobility and the feasibility is needed to evaluate in RAN1. From our perspective, just </w:t>
      </w:r>
      <w:r>
        <w:rPr>
          <w:bCs/>
          <w:color w:val="auto"/>
          <w:lang w:val="en-US" w:eastAsia="zh-CN"/>
        </w:rPr>
        <w:t>some system information needs update or some information needs negotiation between RAN nodes</w:t>
      </w:r>
      <w:r>
        <w:rPr>
          <w:rFonts w:hint="default"/>
          <w:bCs/>
          <w:color w:val="auto"/>
          <w:lang w:val="en-US" w:eastAsia="zh-CN"/>
        </w:rPr>
        <w:t xml:space="preserve">. </w:t>
      </w:r>
      <w:r>
        <w:rPr>
          <w:rFonts w:hint="default"/>
          <w:bCs/>
          <w:color w:val="auto"/>
          <w:lang w:val="en-US" w:eastAsia="zh-CN"/>
        </w:rPr>
        <w:t xml:space="preserve">Especially for quasi-earth fixed cell case, one satellite provide service to the same area until out of coverage, keeping same PCI after satellite switching is easy to perform. And with the updated system information updated, UE could </w:t>
      </w:r>
      <w:r>
        <w:rPr>
          <w:rFonts w:hint="default"/>
          <w:color w:val="auto"/>
          <w:lang w:val="en-US"/>
        </w:rPr>
        <w:t>implement</w:t>
      </w:r>
      <w:r>
        <w:rPr>
          <w:color w:val="auto"/>
        </w:rPr>
        <w:t xml:space="preserve"> UL synchronization</w:t>
      </w:r>
      <w:r>
        <w:rPr>
          <w:rFonts w:hint="default"/>
          <w:color w:val="auto"/>
          <w:lang w:val="en-US"/>
        </w:rPr>
        <w:t xml:space="preserve"> based on NW assistance information and its own location information without handover. </w:t>
      </w:r>
      <w:r>
        <w:rPr>
          <w:rFonts w:hint="default"/>
          <w:bCs/>
          <w:color w:val="auto"/>
          <w:lang w:val="en-US" w:eastAsia="zh-CN"/>
        </w:rPr>
        <w:t>Therefore, there may have no technical problem to implement this, of course, RAN1 confirmation is also necessary.</w:t>
      </w:r>
    </w:p>
    <w:p>
      <w:pPr>
        <w:pStyle w:val="60"/>
        <w:spacing w:after="0"/>
        <w:ind w:left="0" w:firstLine="0"/>
        <w:rPr>
          <w:rFonts w:eastAsiaTheme="minorEastAsia"/>
          <w:b/>
          <w:bCs/>
          <w:color w:val="auto"/>
          <w:sz w:val="20"/>
          <w:szCs w:val="20"/>
          <w:lang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default" w:eastAsiaTheme="minorEastAsia"/>
          <w:b/>
          <w:bCs/>
          <w:color w:val="auto"/>
          <w:sz w:val="20"/>
          <w:szCs w:val="20"/>
          <w:lang w:val="en-US" w:eastAsia="zh-CN"/>
        </w:rPr>
        <w:t>3</w:t>
      </w:r>
      <w:r>
        <w:rPr>
          <w:rFonts w:eastAsiaTheme="minorEastAsia"/>
          <w:b/>
          <w:bCs/>
          <w:color w:val="auto"/>
          <w:sz w:val="20"/>
          <w:szCs w:val="20"/>
          <w:lang w:eastAsia="zh-CN"/>
        </w:rPr>
        <w:t xml:space="preserve">: </w:t>
      </w:r>
      <w:r>
        <w:rPr>
          <w:rFonts w:hint="default" w:eastAsiaTheme="minorEastAsia"/>
          <w:b/>
          <w:bCs/>
          <w:color w:val="auto"/>
          <w:sz w:val="20"/>
          <w:szCs w:val="20"/>
          <w:lang w:val="en-US" w:eastAsia="zh-CN"/>
        </w:rPr>
        <w:t>T</w:t>
      </w:r>
      <w:r>
        <w:rPr>
          <w:rFonts w:hint="eastAsia" w:eastAsiaTheme="minorEastAsia"/>
          <w:b/>
          <w:bCs/>
          <w:color w:val="auto"/>
          <w:sz w:val="20"/>
          <w:szCs w:val="20"/>
          <w:lang w:eastAsia="zh-CN"/>
        </w:rPr>
        <w:t xml:space="preserve">here may have no technical problem to implement </w:t>
      </w:r>
      <w:r>
        <w:rPr>
          <w:rFonts w:hint="default" w:eastAsiaTheme="minorEastAsia"/>
          <w:b/>
          <w:bCs/>
          <w:color w:val="auto"/>
          <w:sz w:val="20"/>
          <w:szCs w:val="20"/>
          <w:lang w:val="en-US" w:eastAsia="zh-CN"/>
        </w:rPr>
        <w:t xml:space="preserve">PCI unchanging </w:t>
      </w:r>
      <w:r>
        <w:rPr>
          <w:rFonts w:hint="default"/>
          <w:b/>
          <w:bCs/>
          <w:color w:val="auto"/>
          <w:lang w:val="en-US" w:eastAsia="zh-CN"/>
        </w:rPr>
        <w:t>after satellites switching</w:t>
      </w:r>
      <w:r>
        <w:rPr>
          <w:rFonts w:hint="default" w:eastAsiaTheme="minorEastAsia"/>
          <w:b/>
          <w:bCs/>
          <w:color w:val="auto"/>
          <w:sz w:val="20"/>
          <w:szCs w:val="20"/>
          <w:lang w:val="en-US" w:eastAsia="zh-CN"/>
        </w:rPr>
        <w:t xml:space="preserve"> and</w:t>
      </w:r>
      <w:r>
        <w:rPr>
          <w:rFonts w:hint="eastAsia" w:eastAsiaTheme="minorEastAsia"/>
          <w:b/>
          <w:bCs/>
          <w:color w:val="auto"/>
          <w:sz w:val="20"/>
          <w:szCs w:val="20"/>
          <w:lang w:eastAsia="zh-CN"/>
        </w:rPr>
        <w:t xml:space="preserve"> </w:t>
      </w:r>
      <w:r>
        <w:rPr>
          <w:rFonts w:hint="default" w:eastAsiaTheme="minorEastAsia"/>
          <w:b/>
          <w:bCs/>
          <w:color w:val="auto"/>
          <w:sz w:val="20"/>
          <w:szCs w:val="20"/>
          <w:lang w:val="en-US" w:eastAsia="zh-CN"/>
        </w:rPr>
        <w:t xml:space="preserve">sending an LS to </w:t>
      </w:r>
      <w:r>
        <w:rPr>
          <w:rFonts w:hint="eastAsia" w:eastAsiaTheme="minorEastAsia"/>
          <w:b/>
          <w:bCs/>
          <w:color w:val="auto"/>
          <w:sz w:val="20"/>
          <w:szCs w:val="20"/>
          <w:lang w:eastAsia="zh-CN"/>
        </w:rPr>
        <w:t xml:space="preserve">RAN1 </w:t>
      </w:r>
      <w:r>
        <w:rPr>
          <w:rFonts w:hint="default" w:eastAsiaTheme="minorEastAsia"/>
          <w:b/>
          <w:bCs/>
          <w:color w:val="auto"/>
          <w:sz w:val="20"/>
          <w:szCs w:val="20"/>
          <w:lang w:val="en-US" w:eastAsia="zh-CN"/>
        </w:rPr>
        <w:t xml:space="preserve">to </w:t>
      </w:r>
      <w:r>
        <w:rPr>
          <w:rFonts w:hint="eastAsia" w:eastAsiaTheme="minorEastAsia"/>
          <w:b/>
          <w:bCs/>
          <w:color w:val="auto"/>
          <w:sz w:val="20"/>
          <w:szCs w:val="20"/>
          <w:lang w:eastAsia="zh-CN"/>
        </w:rPr>
        <w:t>confirm is also necessary.</w:t>
      </w:r>
    </w:p>
    <w:p>
      <w:pPr>
        <w:pStyle w:val="60"/>
        <w:spacing w:after="0"/>
        <w:ind w:left="0" w:firstLine="0"/>
        <w:rPr>
          <w:rFonts w:eastAsiaTheme="minorEastAsia"/>
          <w:b/>
          <w:bCs/>
          <w:color w:val="auto"/>
          <w:sz w:val="20"/>
          <w:szCs w:val="20"/>
          <w:lang w:eastAsia="zh-CN"/>
        </w:rPr>
      </w:pPr>
    </w:p>
    <w:p>
      <w:pPr>
        <w:pStyle w:val="60"/>
        <w:spacing w:after="0"/>
        <w:ind w:left="0" w:firstLine="0"/>
        <w:rPr>
          <w:rFonts w:hint="default" w:eastAsiaTheme="minorEastAsia"/>
          <w:b w:val="0"/>
          <w:bCs w:val="0"/>
          <w:color w:val="auto"/>
          <w:sz w:val="20"/>
          <w:szCs w:val="20"/>
          <w:lang w:val="en-US" w:eastAsia="zh-CN"/>
        </w:rPr>
      </w:pPr>
      <w:r>
        <w:rPr>
          <w:rFonts w:hint="default" w:eastAsiaTheme="minorEastAsia"/>
          <w:b w:val="0"/>
          <w:bCs w:val="0"/>
          <w:color w:val="auto"/>
          <w:sz w:val="20"/>
          <w:szCs w:val="20"/>
          <w:lang w:val="en-US" w:eastAsia="zh-CN"/>
        </w:rPr>
        <w:t>For the second issue, SSB selection is already included in RA procedure. Thence, we just need to discuss RA to cover the UL beam switching aspects.</w:t>
      </w:r>
    </w:p>
    <w:p>
      <w:pPr>
        <w:pStyle w:val="60"/>
        <w:spacing w:after="0"/>
        <w:ind w:left="0" w:firstLine="0"/>
        <w:rPr>
          <w:rFonts w:hint="default" w:eastAsiaTheme="minorEastAsia"/>
          <w:b w:val="0"/>
          <w:bCs w:val="0"/>
          <w:color w:val="auto"/>
          <w:sz w:val="20"/>
          <w:szCs w:val="20"/>
          <w:lang w:val="en-US"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default" w:eastAsiaTheme="minorEastAsia"/>
          <w:b/>
          <w:bCs/>
          <w:color w:val="auto"/>
          <w:sz w:val="20"/>
          <w:szCs w:val="20"/>
          <w:lang w:val="en-US" w:eastAsia="zh-CN"/>
        </w:rPr>
        <w:t>4</w:t>
      </w:r>
      <w:r>
        <w:rPr>
          <w:rFonts w:eastAsiaTheme="minorEastAsia"/>
          <w:b/>
          <w:bCs/>
          <w:color w:val="auto"/>
          <w:sz w:val="20"/>
          <w:szCs w:val="20"/>
          <w:lang w:eastAsia="zh-CN"/>
        </w:rPr>
        <w:t xml:space="preserve">: </w:t>
      </w:r>
      <w:r>
        <w:rPr>
          <w:rFonts w:hint="default" w:eastAsiaTheme="minorEastAsia"/>
          <w:b/>
          <w:bCs/>
          <w:color w:val="auto"/>
          <w:sz w:val="20"/>
          <w:szCs w:val="20"/>
          <w:lang w:val="en-US" w:eastAsia="zh-CN"/>
        </w:rPr>
        <w:t>It is proposed to just discuss RA to cover the UL beam switching aspects.</w:t>
      </w:r>
    </w:p>
    <w:p>
      <w:pPr>
        <w:pStyle w:val="60"/>
        <w:spacing w:after="0"/>
        <w:ind w:left="0" w:firstLine="0"/>
        <w:rPr>
          <w:rFonts w:eastAsiaTheme="minorEastAsia"/>
          <w:b/>
          <w:bCs/>
          <w:color w:val="auto"/>
          <w:sz w:val="20"/>
          <w:szCs w:val="20"/>
          <w:lang w:eastAsia="zh-CN"/>
        </w:rPr>
      </w:pPr>
    </w:p>
    <w:p>
      <w:pPr>
        <w:pStyle w:val="60"/>
        <w:spacing w:after="0"/>
        <w:ind w:left="0" w:firstLine="0"/>
        <w:rPr>
          <w:rFonts w:hint="default" w:eastAsiaTheme="minorEastAsia"/>
          <w:b w:val="0"/>
          <w:bCs w:val="0"/>
          <w:color w:val="auto"/>
          <w:sz w:val="20"/>
          <w:szCs w:val="20"/>
          <w:lang w:val="en-US" w:eastAsia="zh-CN"/>
        </w:rPr>
      </w:pPr>
      <w:r>
        <w:rPr>
          <w:rFonts w:hint="default" w:eastAsiaTheme="minorEastAsia"/>
          <w:b w:val="0"/>
          <w:bCs w:val="0"/>
          <w:color w:val="auto"/>
          <w:sz w:val="20"/>
          <w:szCs w:val="20"/>
          <w:lang w:val="en-US" w:eastAsia="zh-CN"/>
        </w:rPr>
        <w:t>For the last issue, at least for hard satellite switching, one PCI corresponds to only one satellite at the same time, which can avoid the problem of PCI confusion. While for soft satellite switching, two satellites maybe have a same PCI simultaneously leading to PCI collision. Then to solve the problem in soft satellite switching, we could consider to provide some assistance information for UE to distinguish between different satellites.</w:t>
      </w:r>
    </w:p>
    <w:p>
      <w:pPr>
        <w:pStyle w:val="60"/>
        <w:spacing w:after="0"/>
        <w:ind w:left="0" w:firstLine="0"/>
        <w:rPr>
          <w:rFonts w:eastAsiaTheme="minorEastAsia"/>
          <w:b/>
          <w:bCs/>
          <w:color w:val="auto"/>
          <w:sz w:val="20"/>
          <w:szCs w:val="20"/>
          <w:lang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default" w:eastAsiaTheme="minorEastAsia"/>
          <w:b/>
          <w:bCs/>
          <w:color w:val="auto"/>
          <w:sz w:val="20"/>
          <w:szCs w:val="20"/>
          <w:lang w:val="en-US" w:eastAsia="zh-CN"/>
        </w:rPr>
        <w:t>5</w:t>
      </w:r>
      <w:r>
        <w:rPr>
          <w:rFonts w:eastAsiaTheme="minorEastAsia"/>
          <w:b/>
          <w:bCs/>
          <w:color w:val="auto"/>
          <w:sz w:val="20"/>
          <w:szCs w:val="20"/>
          <w:lang w:eastAsia="zh-CN"/>
        </w:rPr>
        <w:t>:</w:t>
      </w:r>
      <w:r>
        <w:rPr>
          <w:rFonts w:hint="default" w:eastAsiaTheme="minorEastAsia"/>
          <w:b/>
          <w:bCs/>
          <w:color w:val="auto"/>
          <w:sz w:val="20"/>
          <w:szCs w:val="20"/>
          <w:lang w:val="en-US" w:eastAsia="zh-CN"/>
        </w:rPr>
        <w:t xml:space="preserve"> At least for hard satellite switching, satellites switching without PCI changing is feasible.</w:t>
      </w:r>
    </w:p>
    <w:p>
      <w:pPr>
        <w:pStyle w:val="60"/>
        <w:spacing w:after="0"/>
        <w:ind w:left="0" w:firstLine="0"/>
        <w:rPr>
          <w:rFonts w:eastAsiaTheme="minorEastAsia"/>
          <w:b/>
          <w:bCs/>
          <w:color w:val="auto"/>
          <w:sz w:val="20"/>
          <w:szCs w:val="20"/>
          <w:lang w:eastAsia="zh-CN"/>
        </w:rPr>
      </w:pPr>
    </w:p>
    <w:p>
      <w:pPr>
        <w:pStyle w:val="60"/>
        <w:keepNext w:val="0"/>
        <w:keepLines w:val="0"/>
        <w:pageBreakBefore w:val="0"/>
        <w:widowControl/>
        <w:numPr>
          <w:ilvl w:val="0"/>
          <w:numId w:val="0"/>
        </w:numPr>
        <w:kinsoku/>
        <w:wordWrap/>
        <w:overflowPunct w:val="0"/>
        <w:topLinePunct w:val="0"/>
        <w:autoSpaceDE w:val="0"/>
        <w:autoSpaceDN w:val="0"/>
        <w:bidi w:val="0"/>
        <w:adjustRightInd w:val="0"/>
        <w:snapToGrid/>
        <w:spacing w:after="120"/>
        <w:ind w:leftChars="0"/>
        <w:textAlignment w:val="baseline"/>
        <w:outlineLvl w:val="1"/>
        <w:rPr>
          <w:rFonts w:eastAsiaTheme="minorEastAsia"/>
          <w:b/>
          <w:bCs/>
          <w:color w:val="auto"/>
          <w:sz w:val="32"/>
          <w:szCs w:val="32"/>
          <w:lang w:eastAsia="zh-CN"/>
        </w:rPr>
      </w:pPr>
      <w:r>
        <w:rPr>
          <w:rFonts w:hint="default" w:eastAsiaTheme="minorEastAsia"/>
          <w:b/>
          <w:bCs w:val="0"/>
          <w:color w:val="auto"/>
          <w:sz w:val="32"/>
          <w:szCs w:val="32"/>
          <w:lang w:val="en-US" w:eastAsia="zh-CN"/>
        </w:rPr>
        <w:t>2.3 Handover without UE perception</w:t>
      </w:r>
    </w:p>
    <w:p>
      <w:pPr>
        <w:pStyle w:val="60"/>
        <w:spacing w:after="0"/>
        <w:ind w:left="0" w:firstLine="0"/>
        <w:rPr>
          <w:rFonts w:eastAsiaTheme="minorEastAsia"/>
          <w:bCs/>
          <w:color w:val="auto"/>
          <w:sz w:val="20"/>
          <w:szCs w:val="20"/>
          <w:lang w:eastAsia="zh-CN"/>
        </w:rPr>
      </w:pPr>
      <w:r>
        <w:rPr>
          <w:rFonts w:hint="default" w:eastAsiaTheme="minorEastAsia"/>
          <w:bCs/>
          <w:color w:val="auto"/>
          <w:sz w:val="20"/>
          <w:szCs w:val="20"/>
          <w:lang w:val="en-US" w:eastAsia="zh-CN"/>
        </w:rPr>
        <w:t>With the PCI unchanging after satellites switching</w:t>
      </w:r>
      <w:r>
        <w:rPr>
          <w:rFonts w:eastAsiaTheme="minorEastAsia"/>
          <w:bCs/>
          <w:color w:val="auto"/>
          <w:sz w:val="20"/>
          <w:szCs w:val="20"/>
          <w:lang w:eastAsia="zh-CN"/>
        </w:rPr>
        <w:t>, in order to decrease overall signaling overhead</w:t>
      </w:r>
      <w:r>
        <w:rPr>
          <w:rFonts w:hint="default" w:eastAsiaTheme="minorEastAsia"/>
          <w:bCs/>
          <w:color w:val="auto"/>
          <w:sz w:val="20"/>
          <w:szCs w:val="20"/>
          <w:lang w:val="en-US" w:eastAsia="zh-CN"/>
        </w:rPr>
        <w:t xml:space="preserve"> further</w:t>
      </w:r>
      <w:r>
        <w:rPr>
          <w:rFonts w:eastAsiaTheme="minorEastAsia"/>
          <w:bCs/>
          <w:color w:val="auto"/>
          <w:sz w:val="20"/>
          <w:szCs w:val="20"/>
          <w:lang w:eastAsia="zh-CN"/>
        </w:rPr>
        <w:t>,</w:t>
      </w:r>
      <w:r>
        <w:rPr>
          <w:rFonts w:hint="eastAsia" w:eastAsiaTheme="minorEastAsia"/>
          <w:bCs/>
          <w:color w:val="auto"/>
          <w:sz w:val="20"/>
          <w:szCs w:val="20"/>
          <w:lang w:eastAsia="zh-CN"/>
        </w:rPr>
        <w:t xml:space="preserve"> </w:t>
      </w:r>
      <w:r>
        <w:rPr>
          <w:rFonts w:eastAsiaTheme="minorEastAsia"/>
          <w:bCs/>
          <w:color w:val="auto"/>
          <w:sz w:val="20"/>
          <w:szCs w:val="20"/>
          <w:lang w:eastAsia="zh-CN"/>
        </w:rPr>
        <w:t xml:space="preserve">maybe we could </w:t>
      </w:r>
      <w:r>
        <w:rPr>
          <w:rFonts w:hint="default" w:eastAsiaTheme="minorEastAsia"/>
          <w:bCs/>
          <w:color w:val="auto"/>
          <w:sz w:val="20"/>
          <w:szCs w:val="20"/>
          <w:lang w:val="en-US" w:eastAsia="zh-CN"/>
        </w:rPr>
        <w:t xml:space="preserve">further </w:t>
      </w:r>
      <w:r>
        <w:rPr>
          <w:rFonts w:eastAsiaTheme="minorEastAsia"/>
          <w:bCs/>
          <w:color w:val="auto"/>
          <w:sz w:val="20"/>
          <w:szCs w:val="20"/>
          <w:lang w:eastAsia="zh-CN"/>
        </w:rPr>
        <w:t xml:space="preserve">consider to reduce one interactive node. As </w:t>
      </w:r>
      <w:r>
        <w:rPr>
          <w:rFonts w:hint="eastAsia" w:eastAsiaTheme="minorEastAsia"/>
          <w:bCs/>
          <w:color w:val="auto"/>
          <w:sz w:val="20"/>
          <w:szCs w:val="20"/>
          <w:lang w:eastAsia="zh-CN"/>
        </w:rPr>
        <w:t>w</w:t>
      </w:r>
      <w:r>
        <w:rPr>
          <w:rFonts w:eastAsiaTheme="minorEastAsia"/>
          <w:bCs/>
          <w:color w:val="auto"/>
          <w:sz w:val="20"/>
          <w:szCs w:val="20"/>
          <w:lang w:eastAsia="zh-CN"/>
        </w:rPr>
        <w:t>e know, there are three nodes</w:t>
      </w:r>
      <w:r>
        <w:rPr>
          <w:rFonts w:hint="eastAsia" w:eastAsiaTheme="minorEastAsia"/>
          <w:bCs/>
          <w:color w:val="auto"/>
          <w:sz w:val="20"/>
          <w:szCs w:val="20"/>
          <w:lang w:eastAsia="zh-CN"/>
        </w:rPr>
        <w:t xml:space="preserve"> </w:t>
      </w:r>
      <w:r>
        <w:rPr>
          <w:rFonts w:eastAsiaTheme="minorEastAsia"/>
          <w:bCs/>
          <w:color w:val="auto"/>
          <w:sz w:val="20"/>
          <w:szCs w:val="20"/>
          <w:lang w:eastAsia="zh-CN"/>
        </w:rPr>
        <w:t xml:space="preserve">(i.e. source gNB, target gNB and UE) </w:t>
      </w:r>
      <w:r>
        <w:rPr>
          <w:rFonts w:hint="eastAsia" w:eastAsiaTheme="minorEastAsia"/>
          <w:bCs/>
          <w:color w:val="auto"/>
          <w:sz w:val="20"/>
          <w:szCs w:val="20"/>
          <w:lang w:eastAsia="zh-CN"/>
        </w:rPr>
        <w:t>during</w:t>
      </w:r>
      <w:r>
        <w:rPr>
          <w:rFonts w:eastAsiaTheme="minorEastAsia"/>
          <w:bCs/>
          <w:color w:val="auto"/>
          <w:sz w:val="20"/>
          <w:szCs w:val="20"/>
          <w:lang w:eastAsia="zh-CN"/>
        </w:rPr>
        <w:t xml:space="preserve"> the whole handover procedure. The information of UE is actually known by the source gNB. Therefore, the UE maybe consider to reduce. Then all the information about UE, including UE context, protocol information etc. could be interacted between source gNB and target gNB directly. </w:t>
      </w:r>
    </w:p>
    <w:p>
      <w:pPr>
        <w:pStyle w:val="60"/>
        <w:spacing w:after="0"/>
        <w:ind w:left="0" w:firstLine="0"/>
        <w:rPr>
          <w:rFonts w:eastAsiaTheme="minorEastAsia"/>
          <w:b/>
          <w:bCs/>
          <w:color w:val="auto"/>
          <w:sz w:val="20"/>
          <w:szCs w:val="20"/>
          <w:lang w:eastAsia="zh-CN"/>
        </w:rPr>
      </w:pPr>
      <w:r>
        <w:rPr>
          <w:rFonts w:eastAsiaTheme="minorEastAsia"/>
          <w:b/>
          <w:bCs/>
          <w:color w:val="auto"/>
          <w:sz w:val="20"/>
          <w:szCs w:val="20"/>
          <w:lang w:eastAsia="zh-CN"/>
        </w:rPr>
        <w:t xml:space="preserve">Proposal </w:t>
      </w:r>
      <w:r>
        <w:rPr>
          <w:rFonts w:hint="default" w:eastAsiaTheme="minorEastAsia"/>
          <w:b/>
          <w:bCs/>
          <w:color w:val="auto"/>
          <w:sz w:val="20"/>
          <w:szCs w:val="20"/>
          <w:lang w:val="en-US" w:eastAsia="zh-CN"/>
        </w:rPr>
        <w:t>6</w:t>
      </w:r>
      <w:r>
        <w:rPr>
          <w:rFonts w:eastAsiaTheme="minorEastAsia"/>
          <w:b/>
          <w:bCs/>
          <w:color w:val="auto"/>
          <w:sz w:val="20"/>
          <w:szCs w:val="20"/>
          <w:lang w:eastAsia="zh-CN"/>
        </w:rPr>
        <w:t xml:space="preserve">: In order to decrease signaling overhead </w:t>
      </w:r>
      <w:r>
        <w:rPr>
          <w:rFonts w:hint="eastAsia" w:eastAsiaTheme="minorEastAsia"/>
          <w:b/>
          <w:bCs/>
          <w:color w:val="auto"/>
          <w:sz w:val="20"/>
          <w:szCs w:val="20"/>
          <w:lang w:eastAsia="zh-CN"/>
        </w:rPr>
        <w:t>during</w:t>
      </w:r>
      <w:r>
        <w:rPr>
          <w:rFonts w:eastAsiaTheme="minorEastAsia"/>
          <w:b/>
          <w:bCs/>
          <w:color w:val="auto"/>
          <w:sz w:val="20"/>
          <w:szCs w:val="20"/>
          <w:lang w:eastAsia="zh-CN"/>
        </w:rPr>
        <w:t xml:space="preserve"> the whole HO procedure,</w:t>
      </w:r>
      <w:r>
        <w:rPr>
          <w:rFonts w:hint="eastAsia" w:eastAsiaTheme="minorEastAsia"/>
          <w:b/>
          <w:bCs/>
          <w:color w:val="auto"/>
          <w:sz w:val="20"/>
          <w:szCs w:val="20"/>
          <w:lang w:eastAsia="zh-CN"/>
        </w:rPr>
        <w:t xml:space="preserve"> </w:t>
      </w:r>
      <w:r>
        <w:rPr>
          <w:rFonts w:eastAsiaTheme="minorEastAsia"/>
          <w:b/>
          <w:bCs/>
          <w:color w:val="auto"/>
          <w:sz w:val="20"/>
          <w:szCs w:val="20"/>
          <w:lang w:eastAsia="zh-CN"/>
        </w:rPr>
        <w:t xml:space="preserve">we could consider a handover scheme that the UE does not perceive, </w:t>
      </w:r>
      <w:r>
        <w:rPr>
          <w:rFonts w:hint="eastAsia" w:eastAsiaTheme="minorEastAsia"/>
          <w:b/>
          <w:bCs/>
          <w:color w:val="auto"/>
          <w:sz w:val="20"/>
          <w:szCs w:val="20"/>
          <w:lang w:eastAsia="zh-CN"/>
        </w:rPr>
        <w:t xml:space="preserve">where </w:t>
      </w:r>
      <w:r>
        <w:rPr>
          <w:rFonts w:eastAsiaTheme="minorEastAsia"/>
          <w:b/>
          <w:bCs/>
          <w:color w:val="auto"/>
          <w:sz w:val="20"/>
          <w:szCs w:val="20"/>
          <w:lang w:eastAsia="zh-CN"/>
        </w:rPr>
        <w:t xml:space="preserve">all the information about UE, including UE context, protocol </w:t>
      </w:r>
      <w:r>
        <w:rPr>
          <w:rFonts w:hint="eastAsia" w:eastAsiaTheme="minorEastAsia"/>
          <w:b/>
          <w:bCs/>
          <w:color w:val="auto"/>
          <w:sz w:val="20"/>
          <w:szCs w:val="20"/>
          <w:lang w:eastAsia="zh-CN"/>
        </w:rPr>
        <w:t xml:space="preserve">configuration, UE </w:t>
      </w:r>
      <w:r>
        <w:rPr>
          <w:rFonts w:eastAsiaTheme="minorEastAsia"/>
          <w:b/>
          <w:bCs/>
          <w:color w:val="auto"/>
          <w:sz w:val="20"/>
          <w:szCs w:val="20"/>
          <w:lang w:eastAsia="zh-CN"/>
        </w:rPr>
        <w:t xml:space="preserve">variables, constants and timers etc. could be interacted between source gNB and target gNB </w:t>
      </w:r>
      <w:r>
        <w:rPr>
          <w:rFonts w:hint="eastAsia" w:eastAsiaTheme="minorEastAsia"/>
          <w:b/>
          <w:bCs/>
          <w:color w:val="auto"/>
          <w:sz w:val="20"/>
          <w:szCs w:val="20"/>
          <w:lang w:eastAsia="zh-CN"/>
        </w:rPr>
        <w:t>beforehand</w:t>
      </w:r>
      <w:r>
        <w:rPr>
          <w:rFonts w:eastAsiaTheme="minorEastAsia"/>
          <w:b/>
          <w:bCs/>
          <w:color w:val="auto"/>
          <w:sz w:val="20"/>
          <w:szCs w:val="20"/>
          <w:lang w:eastAsia="zh-CN"/>
        </w:rPr>
        <w:t>.</w:t>
      </w:r>
    </w:p>
    <w:p>
      <w:pPr>
        <w:pStyle w:val="60"/>
        <w:spacing w:after="0"/>
        <w:ind w:left="0" w:firstLine="0"/>
        <w:rPr>
          <w:rFonts w:eastAsiaTheme="minorEastAsia"/>
          <w:bCs/>
          <w:color w:val="auto"/>
          <w:sz w:val="20"/>
          <w:szCs w:val="20"/>
          <w:lang w:eastAsia="zh-CN"/>
        </w:rPr>
      </w:pPr>
      <w:r>
        <w:rPr>
          <w:rFonts w:eastAsiaTheme="minorEastAsia"/>
          <w:bCs/>
          <w:color w:val="auto"/>
          <w:sz w:val="20"/>
          <w:szCs w:val="20"/>
          <w:lang w:eastAsia="zh-CN"/>
        </w:rPr>
        <w:t>To ensure seamless handover, the source gNB needs to pre-evaluate the timing to handover the UE to the new gNB, so that all the information of UE can be transmitted to the target gNB in advance. The location information including UE location and the satellite ephemeris is important for the HO timing deduction.</w:t>
      </w:r>
    </w:p>
    <w:p>
      <w:pPr>
        <w:pStyle w:val="60"/>
        <w:spacing w:after="0"/>
        <w:ind w:left="0" w:firstLine="0"/>
        <w:rPr>
          <w:rFonts w:eastAsiaTheme="minorEastAsia"/>
          <w:b/>
          <w:bCs/>
          <w:color w:val="auto"/>
          <w:sz w:val="20"/>
          <w:szCs w:val="20"/>
          <w:lang w:eastAsia="zh-CN"/>
        </w:rPr>
      </w:pPr>
      <w:r>
        <w:rPr>
          <w:rFonts w:eastAsiaTheme="minorEastAsia"/>
          <w:b/>
          <w:bCs/>
          <w:color w:val="auto"/>
          <w:sz w:val="20"/>
          <w:szCs w:val="20"/>
          <w:lang w:eastAsia="zh-CN"/>
        </w:rPr>
        <w:t xml:space="preserve">Proposal </w:t>
      </w:r>
      <w:r>
        <w:rPr>
          <w:rFonts w:hint="default" w:eastAsiaTheme="minorEastAsia"/>
          <w:b/>
          <w:bCs/>
          <w:color w:val="auto"/>
          <w:sz w:val="20"/>
          <w:szCs w:val="20"/>
          <w:lang w:val="en-US" w:eastAsia="zh-CN"/>
        </w:rPr>
        <w:t>7</w:t>
      </w:r>
      <w:r>
        <w:rPr>
          <w:rFonts w:eastAsiaTheme="minorEastAsia"/>
          <w:b/>
          <w:bCs/>
          <w:color w:val="auto"/>
          <w:sz w:val="20"/>
          <w:szCs w:val="20"/>
          <w:lang w:eastAsia="zh-CN"/>
        </w:rPr>
        <w:t>: To ensure seamless handover, the source gNB needs to pre-evaluate the HO timing to transmit all the information of UE to the target gNB in advance.</w:t>
      </w:r>
    </w:p>
    <w:p>
      <w:pPr>
        <w:pStyle w:val="60"/>
        <w:spacing w:after="0"/>
        <w:ind w:left="0" w:firstLine="0"/>
        <w:rPr>
          <w:rFonts w:eastAsiaTheme="minorEastAsia"/>
          <w:b/>
          <w:bCs/>
          <w:color w:val="auto"/>
          <w:sz w:val="20"/>
          <w:szCs w:val="20"/>
          <w:lang w:eastAsia="zh-CN"/>
        </w:rPr>
      </w:pPr>
    </w:p>
    <w:bookmarkEnd w:id="2"/>
    <w:p>
      <w:pPr>
        <w:pStyle w:val="2"/>
        <w:rPr>
          <w:rFonts w:cs="Arial"/>
          <w:color w:val="auto"/>
          <w:sz w:val="32"/>
          <w:szCs w:val="32"/>
        </w:rPr>
      </w:pPr>
      <w:r>
        <w:rPr>
          <w:rFonts w:cs="Arial"/>
          <w:color w:val="auto"/>
          <w:sz w:val="32"/>
          <w:szCs w:val="32"/>
        </w:rPr>
        <w:t>Conclusion</w:t>
      </w:r>
    </w:p>
    <w:p>
      <w:pPr>
        <w:pStyle w:val="60"/>
        <w:spacing w:after="0"/>
        <w:ind w:left="0" w:firstLine="0"/>
        <w:rPr>
          <w:rFonts w:eastAsia="宋体" w:cs="Arial"/>
          <w:color w:val="auto"/>
          <w:sz w:val="20"/>
          <w:szCs w:val="20"/>
        </w:rPr>
      </w:pPr>
      <w:r>
        <w:rPr>
          <w:rFonts w:eastAsia="宋体" w:cs="Arial"/>
          <w:color w:val="auto"/>
          <w:sz w:val="20"/>
          <w:szCs w:val="20"/>
        </w:rPr>
        <w:t xml:space="preserve">Based on the discussions mentioned above, in this contribution we provide some discussions </w:t>
      </w:r>
      <w:r>
        <w:rPr>
          <w:rFonts w:hint="eastAsia" w:eastAsiaTheme="minorEastAsia"/>
          <w:color w:val="auto"/>
          <w:sz w:val="20"/>
          <w:szCs w:val="20"/>
          <w:lang w:eastAsia="zh-CN"/>
        </w:rPr>
        <w:t>on mobility enhancements for connected mode</w:t>
      </w:r>
      <w:r>
        <w:rPr>
          <w:rFonts w:eastAsiaTheme="minorEastAsia"/>
          <w:color w:val="auto"/>
          <w:sz w:val="20"/>
          <w:szCs w:val="20"/>
          <w:lang w:eastAsia="zh-CN"/>
        </w:rPr>
        <w:t xml:space="preserve"> </w:t>
      </w:r>
      <w:r>
        <w:rPr>
          <w:rFonts w:eastAsia="宋体" w:cs="Arial"/>
          <w:color w:val="auto"/>
          <w:sz w:val="20"/>
          <w:szCs w:val="20"/>
        </w:rPr>
        <w:t>and have the following proposals:</w:t>
      </w:r>
    </w:p>
    <w:p>
      <w:pPr>
        <w:pStyle w:val="60"/>
        <w:spacing w:after="0"/>
        <w:ind w:left="0" w:firstLine="0"/>
        <w:rPr>
          <w:rFonts w:eastAsiaTheme="minorEastAsia"/>
          <w:bCs/>
          <w:color w:val="auto"/>
          <w:sz w:val="20"/>
          <w:szCs w:val="20"/>
          <w:lang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roposal 1:</w:t>
      </w:r>
      <w:r>
        <w:rPr>
          <w:rFonts w:eastAsiaTheme="minorEastAsia"/>
          <w:b/>
          <w:bCs w:val="0"/>
          <w:color w:val="auto"/>
          <w:sz w:val="20"/>
          <w:szCs w:val="20"/>
          <w:lang w:eastAsia="zh-CN"/>
        </w:rPr>
        <w:t xml:space="preserve"> </w:t>
      </w:r>
      <w:r>
        <w:rPr>
          <w:rFonts w:hint="default" w:eastAsiaTheme="minorEastAsia"/>
          <w:b/>
          <w:bCs w:val="0"/>
          <w:color w:val="auto"/>
          <w:sz w:val="20"/>
          <w:szCs w:val="20"/>
          <w:lang w:val="en-US" w:eastAsia="zh-CN"/>
        </w:rPr>
        <w:t>G</w:t>
      </w:r>
      <w:r>
        <w:rPr>
          <w:rFonts w:hint="eastAsia" w:eastAsiaTheme="minorEastAsia"/>
          <w:b/>
          <w:bCs w:val="0"/>
          <w:color w:val="auto"/>
          <w:sz w:val="20"/>
          <w:szCs w:val="20"/>
          <w:lang w:eastAsia="zh-CN"/>
        </w:rPr>
        <w:t>roup HO has obvious benefits for HO signaling reduction</w:t>
      </w:r>
      <w:r>
        <w:rPr>
          <w:rFonts w:hint="default" w:eastAsiaTheme="minorEastAsia"/>
          <w:b/>
          <w:bCs w:val="0"/>
          <w:color w:val="auto"/>
          <w:sz w:val="20"/>
          <w:szCs w:val="20"/>
          <w:lang w:val="en-US" w:eastAsia="zh-CN"/>
        </w:rPr>
        <w:t>,</w:t>
      </w:r>
      <w:r>
        <w:rPr>
          <w:rFonts w:hint="eastAsia" w:eastAsiaTheme="minorEastAsia"/>
          <w:b/>
          <w:bCs w:val="0"/>
          <w:color w:val="auto"/>
          <w:sz w:val="20"/>
          <w:szCs w:val="20"/>
          <w:lang w:eastAsia="zh-CN"/>
        </w:rPr>
        <w:t xml:space="preserve"> resource(e.g. RACH resources) shortage alleviation</w:t>
      </w:r>
      <w:r>
        <w:rPr>
          <w:rFonts w:hint="default" w:eastAsiaTheme="minorEastAsia"/>
          <w:b/>
          <w:bCs w:val="0"/>
          <w:color w:val="auto"/>
          <w:sz w:val="20"/>
          <w:szCs w:val="20"/>
          <w:lang w:val="en-US" w:eastAsia="zh-CN"/>
        </w:rPr>
        <w:t xml:space="preserve"> and </w:t>
      </w:r>
      <w:r>
        <w:rPr>
          <w:rFonts w:hint="eastAsia" w:eastAsiaTheme="minorEastAsia"/>
          <w:b/>
          <w:bCs w:val="0"/>
          <w:color w:val="auto"/>
          <w:sz w:val="20"/>
          <w:szCs w:val="20"/>
          <w:lang w:eastAsia="zh-CN"/>
        </w:rPr>
        <w:t>measurements reporting</w:t>
      </w:r>
      <w:r>
        <w:rPr>
          <w:rFonts w:hint="default" w:eastAsiaTheme="minorEastAsia"/>
          <w:b/>
          <w:bCs w:val="0"/>
          <w:color w:val="auto"/>
          <w:sz w:val="20"/>
          <w:szCs w:val="20"/>
          <w:lang w:val="en-US" w:eastAsia="zh-CN"/>
        </w:rPr>
        <w:t xml:space="preserve"> </w:t>
      </w:r>
      <w:r>
        <w:rPr>
          <w:rFonts w:hint="eastAsia" w:eastAsiaTheme="minorEastAsia"/>
          <w:b/>
          <w:bCs w:val="0"/>
          <w:color w:val="auto"/>
          <w:sz w:val="20"/>
          <w:szCs w:val="20"/>
          <w:lang w:eastAsia="zh-CN"/>
        </w:rPr>
        <w:t>decrease</w:t>
      </w:r>
      <w:r>
        <w:rPr>
          <w:rFonts w:hint="default" w:eastAsiaTheme="minorEastAsia"/>
          <w:b/>
          <w:bCs w:val="0"/>
          <w:color w:val="auto"/>
          <w:sz w:val="20"/>
          <w:szCs w:val="20"/>
          <w:lang w:val="en-US" w:eastAsia="zh-CN"/>
        </w:rPr>
        <w:t>, etc</w:t>
      </w:r>
      <w:r>
        <w:rPr>
          <w:rFonts w:hint="eastAsia" w:eastAsiaTheme="minorEastAsia"/>
          <w:b/>
          <w:bCs w:val="0"/>
          <w:color w:val="auto"/>
          <w:sz w:val="20"/>
          <w:szCs w:val="20"/>
          <w:lang w:eastAsia="zh-CN"/>
        </w:rPr>
        <w:t>.</w:t>
      </w:r>
    </w:p>
    <w:p>
      <w:pPr>
        <w:pStyle w:val="60"/>
        <w:spacing w:after="0"/>
        <w:ind w:left="0" w:firstLine="0"/>
        <w:rPr>
          <w:rFonts w:eastAsiaTheme="minorEastAsia"/>
          <w:b/>
          <w:bCs/>
          <w:color w:val="auto"/>
          <w:sz w:val="20"/>
          <w:szCs w:val="20"/>
          <w:lang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roposal 2: We suggest RAN2 to consider group HO with UEs divided in the same group according to given rules</w:t>
      </w:r>
      <w:r>
        <w:rPr>
          <w:rFonts w:hint="default" w:eastAsiaTheme="minorEastAsia"/>
          <w:b/>
          <w:bCs/>
          <w:color w:val="auto"/>
          <w:sz w:val="20"/>
          <w:szCs w:val="20"/>
          <w:lang w:val="en-US" w:eastAsia="zh-CN"/>
        </w:rPr>
        <w:t>(e.g. distance-based solution, time-based solution)</w:t>
      </w:r>
      <w:r>
        <w:rPr>
          <w:rFonts w:eastAsiaTheme="minorEastAsia"/>
          <w:b/>
          <w:bCs/>
          <w:color w:val="auto"/>
          <w:sz w:val="20"/>
          <w:szCs w:val="20"/>
          <w:lang w:eastAsia="zh-CN"/>
        </w:rPr>
        <w:t>.</w:t>
      </w:r>
    </w:p>
    <w:p>
      <w:pPr>
        <w:pStyle w:val="60"/>
        <w:spacing w:after="0"/>
        <w:ind w:left="0" w:firstLine="0"/>
        <w:rPr>
          <w:rFonts w:eastAsiaTheme="minorEastAsia"/>
          <w:b/>
          <w:bCs/>
          <w:color w:val="auto"/>
          <w:sz w:val="20"/>
          <w:szCs w:val="20"/>
          <w:lang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default" w:eastAsiaTheme="minorEastAsia"/>
          <w:b/>
          <w:bCs/>
          <w:color w:val="auto"/>
          <w:sz w:val="20"/>
          <w:szCs w:val="20"/>
          <w:lang w:val="en-US" w:eastAsia="zh-CN"/>
        </w:rPr>
        <w:t>3</w:t>
      </w:r>
      <w:r>
        <w:rPr>
          <w:rFonts w:eastAsiaTheme="minorEastAsia"/>
          <w:b/>
          <w:bCs/>
          <w:color w:val="auto"/>
          <w:sz w:val="20"/>
          <w:szCs w:val="20"/>
          <w:lang w:eastAsia="zh-CN"/>
        </w:rPr>
        <w:t xml:space="preserve">: </w:t>
      </w:r>
      <w:r>
        <w:rPr>
          <w:rFonts w:hint="default" w:eastAsiaTheme="minorEastAsia"/>
          <w:b/>
          <w:bCs/>
          <w:color w:val="auto"/>
          <w:sz w:val="20"/>
          <w:szCs w:val="20"/>
          <w:lang w:val="en-US" w:eastAsia="zh-CN"/>
        </w:rPr>
        <w:t>T</w:t>
      </w:r>
      <w:r>
        <w:rPr>
          <w:rFonts w:hint="eastAsia" w:eastAsiaTheme="minorEastAsia"/>
          <w:b/>
          <w:bCs/>
          <w:color w:val="auto"/>
          <w:sz w:val="20"/>
          <w:szCs w:val="20"/>
          <w:lang w:eastAsia="zh-CN"/>
        </w:rPr>
        <w:t xml:space="preserve">here may have no technical problem to implement </w:t>
      </w:r>
      <w:r>
        <w:rPr>
          <w:rFonts w:hint="default" w:eastAsiaTheme="minorEastAsia"/>
          <w:b/>
          <w:bCs/>
          <w:color w:val="auto"/>
          <w:sz w:val="20"/>
          <w:szCs w:val="20"/>
          <w:lang w:val="en-US" w:eastAsia="zh-CN"/>
        </w:rPr>
        <w:t xml:space="preserve">PCI unchanging </w:t>
      </w:r>
      <w:r>
        <w:rPr>
          <w:rFonts w:hint="default"/>
          <w:b/>
          <w:bCs/>
          <w:color w:val="auto"/>
          <w:lang w:val="en-US" w:eastAsia="zh-CN"/>
        </w:rPr>
        <w:t>after satellites switching</w:t>
      </w:r>
      <w:r>
        <w:rPr>
          <w:rFonts w:hint="default" w:eastAsiaTheme="minorEastAsia"/>
          <w:b/>
          <w:bCs/>
          <w:color w:val="auto"/>
          <w:sz w:val="20"/>
          <w:szCs w:val="20"/>
          <w:lang w:val="en-US" w:eastAsia="zh-CN"/>
        </w:rPr>
        <w:t xml:space="preserve"> and</w:t>
      </w:r>
      <w:r>
        <w:rPr>
          <w:rFonts w:hint="eastAsia" w:eastAsiaTheme="minorEastAsia"/>
          <w:b/>
          <w:bCs/>
          <w:color w:val="auto"/>
          <w:sz w:val="20"/>
          <w:szCs w:val="20"/>
          <w:lang w:eastAsia="zh-CN"/>
        </w:rPr>
        <w:t xml:space="preserve"> </w:t>
      </w:r>
      <w:r>
        <w:rPr>
          <w:rFonts w:hint="default" w:eastAsiaTheme="minorEastAsia"/>
          <w:b/>
          <w:bCs/>
          <w:color w:val="auto"/>
          <w:sz w:val="20"/>
          <w:szCs w:val="20"/>
          <w:lang w:val="en-US" w:eastAsia="zh-CN"/>
        </w:rPr>
        <w:t xml:space="preserve">sending an LS to </w:t>
      </w:r>
      <w:r>
        <w:rPr>
          <w:rFonts w:hint="eastAsia" w:eastAsiaTheme="minorEastAsia"/>
          <w:b/>
          <w:bCs/>
          <w:color w:val="auto"/>
          <w:sz w:val="20"/>
          <w:szCs w:val="20"/>
          <w:lang w:eastAsia="zh-CN"/>
        </w:rPr>
        <w:t xml:space="preserve">RAN1 </w:t>
      </w:r>
      <w:r>
        <w:rPr>
          <w:rFonts w:hint="default" w:eastAsiaTheme="minorEastAsia"/>
          <w:b/>
          <w:bCs/>
          <w:color w:val="auto"/>
          <w:sz w:val="20"/>
          <w:szCs w:val="20"/>
          <w:lang w:val="en-US" w:eastAsia="zh-CN"/>
        </w:rPr>
        <w:t xml:space="preserve">to </w:t>
      </w:r>
      <w:r>
        <w:rPr>
          <w:rFonts w:hint="eastAsia" w:eastAsiaTheme="minorEastAsia"/>
          <w:b/>
          <w:bCs/>
          <w:color w:val="auto"/>
          <w:sz w:val="20"/>
          <w:szCs w:val="20"/>
          <w:lang w:eastAsia="zh-CN"/>
        </w:rPr>
        <w:t>confirm is also necessary.</w:t>
      </w:r>
    </w:p>
    <w:p>
      <w:pPr>
        <w:pStyle w:val="60"/>
        <w:spacing w:after="0"/>
        <w:ind w:left="0" w:firstLine="0"/>
        <w:rPr>
          <w:rFonts w:hint="default" w:eastAsiaTheme="minorEastAsia"/>
          <w:b w:val="0"/>
          <w:bCs w:val="0"/>
          <w:color w:val="auto"/>
          <w:sz w:val="20"/>
          <w:szCs w:val="20"/>
          <w:lang w:val="en-US"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default" w:eastAsiaTheme="minorEastAsia"/>
          <w:b/>
          <w:bCs/>
          <w:color w:val="auto"/>
          <w:sz w:val="20"/>
          <w:szCs w:val="20"/>
          <w:lang w:val="en-US" w:eastAsia="zh-CN"/>
        </w:rPr>
        <w:t>4</w:t>
      </w:r>
      <w:r>
        <w:rPr>
          <w:rFonts w:eastAsiaTheme="minorEastAsia"/>
          <w:b/>
          <w:bCs/>
          <w:color w:val="auto"/>
          <w:sz w:val="20"/>
          <w:szCs w:val="20"/>
          <w:lang w:eastAsia="zh-CN"/>
        </w:rPr>
        <w:t xml:space="preserve">: </w:t>
      </w:r>
      <w:r>
        <w:rPr>
          <w:rFonts w:hint="default" w:eastAsiaTheme="minorEastAsia"/>
          <w:b/>
          <w:bCs/>
          <w:color w:val="auto"/>
          <w:sz w:val="20"/>
          <w:szCs w:val="20"/>
          <w:lang w:val="en-US" w:eastAsia="zh-CN"/>
        </w:rPr>
        <w:t>It is proposed to just discuss RA to cover the UL beam switching aspects.</w:t>
      </w:r>
    </w:p>
    <w:p>
      <w:pPr>
        <w:pStyle w:val="60"/>
        <w:spacing w:after="0"/>
        <w:ind w:left="0" w:firstLine="0"/>
        <w:rPr>
          <w:rFonts w:eastAsiaTheme="minorEastAsia"/>
          <w:b/>
          <w:bCs/>
          <w:color w:val="auto"/>
          <w:sz w:val="20"/>
          <w:szCs w:val="20"/>
          <w:lang w:eastAsia="zh-CN"/>
        </w:rPr>
      </w:pPr>
      <w:r>
        <w:rPr>
          <w:rFonts w:hint="eastAsia" w:eastAsiaTheme="minorEastAsia"/>
          <w:b/>
          <w:bCs/>
          <w:color w:val="auto"/>
          <w:sz w:val="20"/>
          <w:szCs w:val="20"/>
          <w:lang w:eastAsia="zh-CN"/>
        </w:rPr>
        <w:t>P</w:t>
      </w:r>
      <w:r>
        <w:rPr>
          <w:rFonts w:eastAsiaTheme="minorEastAsia"/>
          <w:b/>
          <w:bCs/>
          <w:color w:val="auto"/>
          <w:sz w:val="20"/>
          <w:szCs w:val="20"/>
          <w:lang w:eastAsia="zh-CN"/>
        </w:rPr>
        <w:t xml:space="preserve">roposal </w:t>
      </w:r>
      <w:r>
        <w:rPr>
          <w:rFonts w:hint="default" w:eastAsiaTheme="minorEastAsia"/>
          <w:b/>
          <w:bCs/>
          <w:color w:val="auto"/>
          <w:sz w:val="20"/>
          <w:szCs w:val="20"/>
          <w:lang w:val="en-US" w:eastAsia="zh-CN"/>
        </w:rPr>
        <w:t>5</w:t>
      </w:r>
      <w:r>
        <w:rPr>
          <w:rFonts w:eastAsiaTheme="minorEastAsia"/>
          <w:b/>
          <w:bCs/>
          <w:color w:val="auto"/>
          <w:sz w:val="20"/>
          <w:szCs w:val="20"/>
          <w:lang w:eastAsia="zh-CN"/>
        </w:rPr>
        <w:t>:</w:t>
      </w:r>
      <w:r>
        <w:rPr>
          <w:rFonts w:hint="default" w:eastAsiaTheme="minorEastAsia"/>
          <w:b/>
          <w:bCs/>
          <w:color w:val="auto"/>
          <w:sz w:val="20"/>
          <w:szCs w:val="20"/>
          <w:lang w:val="en-US" w:eastAsia="zh-CN"/>
        </w:rPr>
        <w:t xml:space="preserve"> At least for hard satellite switching, satellites switching without PCI changing is feasible.</w:t>
      </w:r>
    </w:p>
    <w:p>
      <w:pPr>
        <w:pStyle w:val="60"/>
        <w:spacing w:after="0"/>
        <w:ind w:left="0" w:firstLine="0"/>
        <w:rPr>
          <w:rFonts w:eastAsiaTheme="minorEastAsia"/>
          <w:b/>
          <w:bCs/>
          <w:color w:val="auto"/>
          <w:sz w:val="20"/>
          <w:szCs w:val="20"/>
          <w:lang w:eastAsia="zh-CN"/>
        </w:rPr>
      </w:pPr>
      <w:r>
        <w:rPr>
          <w:rFonts w:eastAsiaTheme="minorEastAsia"/>
          <w:b/>
          <w:bCs/>
          <w:color w:val="auto"/>
          <w:sz w:val="20"/>
          <w:szCs w:val="20"/>
          <w:lang w:eastAsia="zh-CN"/>
        </w:rPr>
        <w:t xml:space="preserve">Proposal </w:t>
      </w:r>
      <w:r>
        <w:rPr>
          <w:rFonts w:hint="default" w:eastAsiaTheme="minorEastAsia"/>
          <w:b/>
          <w:bCs/>
          <w:color w:val="auto"/>
          <w:sz w:val="20"/>
          <w:szCs w:val="20"/>
          <w:lang w:val="en-US" w:eastAsia="zh-CN"/>
        </w:rPr>
        <w:t>6</w:t>
      </w:r>
      <w:r>
        <w:rPr>
          <w:rFonts w:eastAsiaTheme="minorEastAsia"/>
          <w:b/>
          <w:bCs/>
          <w:color w:val="auto"/>
          <w:sz w:val="20"/>
          <w:szCs w:val="20"/>
          <w:lang w:eastAsia="zh-CN"/>
        </w:rPr>
        <w:t xml:space="preserve">: In order to decrease signaling overhead </w:t>
      </w:r>
      <w:r>
        <w:rPr>
          <w:rFonts w:hint="eastAsia" w:eastAsiaTheme="minorEastAsia"/>
          <w:b/>
          <w:bCs/>
          <w:color w:val="auto"/>
          <w:sz w:val="20"/>
          <w:szCs w:val="20"/>
          <w:lang w:eastAsia="zh-CN"/>
        </w:rPr>
        <w:t>during</w:t>
      </w:r>
      <w:r>
        <w:rPr>
          <w:rFonts w:eastAsiaTheme="minorEastAsia"/>
          <w:b/>
          <w:bCs/>
          <w:color w:val="auto"/>
          <w:sz w:val="20"/>
          <w:szCs w:val="20"/>
          <w:lang w:eastAsia="zh-CN"/>
        </w:rPr>
        <w:t xml:space="preserve"> the whole HO procedure,</w:t>
      </w:r>
      <w:r>
        <w:rPr>
          <w:rFonts w:hint="eastAsia" w:eastAsiaTheme="minorEastAsia"/>
          <w:b/>
          <w:bCs/>
          <w:color w:val="auto"/>
          <w:sz w:val="20"/>
          <w:szCs w:val="20"/>
          <w:lang w:eastAsia="zh-CN"/>
        </w:rPr>
        <w:t xml:space="preserve"> </w:t>
      </w:r>
      <w:r>
        <w:rPr>
          <w:rFonts w:eastAsiaTheme="minorEastAsia"/>
          <w:b/>
          <w:bCs/>
          <w:color w:val="auto"/>
          <w:sz w:val="20"/>
          <w:szCs w:val="20"/>
          <w:lang w:eastAsia="zh-CN"/>
        </w:rPr>
        <w:t xml:space="preserve">we could consider a handover scheme that the UE does not perceive, </w:t>
      </w:r>
      <w:r>
        <w:rPr>
          <w:rFonts w:hint="eastAsia" w:eastAsiaTheme="minorEastAsia"/>
          <w:b/>
          <w:bCs/>
          <w:color w:val="auto"/>
          <w:sz w:val="20"/>
          <w:szCs w:val="20"/>
          <w:lang w:eastAsia="zh-CN"/>
        </w:rPr>
        <w:t xml:space="preserve">where </w:t>
      </w:r>
      <w:r>
        <w:rPr>
          <w:rFonts w:eastAsiaTheme="minorEastAsia"/>
          <w:b/>
          <w:bCs/>
          <w:color w:val="auto"/>
          <w:sz w:val="20"/>
          <w:szCs w:val="20"/>
          <w:lang w:eastAsia="zh-CN"/>
        </w:rPr>
        <w:t xml:space="preserve">all the information about UE, including UE context, protocol </w:t>
      </w:r>
      <w:r>
        <w:rPr>
          <w:rFonts w:hint="eastAsia" w:eastAsiaTheme="minorEastAsia"/>
          <w:b/>
          <w:bCs/>
          <w:color w:val="auto"/>
          <w:sz w:val="20"/>
          <w:szCs w:val="20"/>
          <w:lang w:eastAsia="zh-CN"/>
        </w:rPr>
        <w:t xml:space="preserve">configuration, UE </w:t>
      </w:r>
      <w:r>
        <w:rPr>
          <w:rFonts w:eastAsiaTheme="minorEastAsia"/>
          <w:b/>
          <w:bCs/>
          <w:color w:val="auto"/>
          <w:sz w:val="20"/>
          <w:szCs w:val="20"/>
          <w:lang w:eastAsia="zh-CN"/>
        </w:rPr>
        <w:t xml:space="preserve">variables, constants and timers etc. could be interacted between source gNB and target gNB </w:t>
      </w:r>
      <w:r>
        <w:rPr>
          <w:rFonts w:hint="eastAsia" w:eastAsiaTheme="minorEastAsia"/>
          <w:b/>
          <w:bCs/>
          <w:color w:val="auto"/>
          <w:sz w:val="20"/>
          <w:szCs w:val="20"/>
          <w:lang w:eastAsia="zh-CN"/>
        </w:rPr>
        <w:t>beforehand</w:t>
      </w:r>
      <w:r>
        <w:rPr>
          <w:rFonts w:eastAsiaTheme="minorEastAsia"/>
          <w:b/>
          <w:bCs/>
          <w:color w:val="auto"/>
          <w:sz w:val="20"/>
          <w:szCs w:val="20"/>
          <w:lang w:eastAsia="zh-CN"/>
        </w:rPr>
        <w:t>.</w:t>
      </w:r>
    </w:p>
    <w:p>
      <w:pPr>
        <w:pStyle w:val="60"/>
        <w:spacing w:after="0"/>
        <w:ind w:left="0" w:firstLine="0"/>
        <w:rPr>
          <w:rFonts w:eastAsia="宋体" w:cs="Arial"/>
          <w:color w:val="auto"/>
          <w:sz w:val="20"/>
          <w:szCs w:val="20"/>
        </w:rPr>
      </w:pPr>
      <w:r>
        <w:rPr>
          <w:rFonts w:eastAsiaTheme="minorEastAsia"/>
          <w:b/>
          <w:bCs/>
          <w:color w:val="auto"/>
          <w:sz w:val="20"/>
          <w:szCs w:val="20"/>
          <w:lang w:eastAsia="zh-CN"/>
        </w:rPr>
        <w:t xml:space="preserve">Proposal </w:t>
      </w:r>
      <w:r>
        <w:rPr>
          <w:rFonts w:hint="default" w:eastAsiaTheme="minorEastAsia"/>
          <w:b/>
          <w:bCs/>
          <w:color w:val="auto"/>
          <w:sz w:val="20"/>
          <w:szCs w:val="20"/>
          <w:lang w:val="en-US" w:eastAsia="zh-CN"/>
        </w:rPr>
        <w:t>7</w:t>
      </w:r>
      <w:r>
        <w:rPr>
          <w:rFonts w:eastAsiaTheme="minorEastAsia"/>
          <w:b/>
          <w:bCs/>
          <w:color w:val="auto"/>
          <w:sz w:val="20"/>
          <w:szCs w:val="20"/>
          <w:lang w:eastAsia="zh-CN"/>
        </w:rPr>
        <w:t>: To ensure seamless handover, the source gNB needs to pre-evaluate the HO timing to transmit all the information of UE to the target gNB in advance.</w:t>
      </w:r>
    </w:p>
    <w:p>
      <w:pPr>
        <w:pStyle w:val="60"/>
        <w:keepNext w:val="0"/>
        <w:keepLines w:val="0"/>
        <w:pageBreakBefore w:val="0"/>
        <w:widowControl/>
        <w:kinsoku/>
        <w:wordWrap/>
        <w:overflowPunct w:val="0"/>
        <w:topLinePunct w:val="0"/>
        <w:autoSpaceDE w:val="0"/>
        <w:autoSpaceDN w:val="0"/>
        <w:bidi w:val="0"/>
        <w:adjustRightInd w:val="0"/>
        <w:snapToGrid/>
        <w:spacing w:before="40" w:after="40"/>
        <w:ind w:left="0" w:firstLine="0"/>
        <w:jc w:val="center"/>
        <w:textAlignment w:val="baseline"/>
        <w:rPr>
          <w:rFonts w:eastAsia="宋体" w:cs="Arial"/>
          <w:color w:val="auto"/>
        </w:rPr>
      </w:pPr>
    </w:p>
    <w:p>
      <w:pPr>
        <w:pStyle w:val="2"/>
        <w:rPr>
          <w:rFonts w:cs="Arial"/>
          <w:color w:val="auto"/>
          <w:sz w:val="32"/>
          <w:szCs w:val="32"/>
        </w:rPr>
      </w:pPr>
      <w:r>
        <w:rPr>
          <w:rFonts w:cs="Arial"/>
          <w:color w:val="auto"/>
          <w:sz w:val="32"/>
          <w:szCs w:val="32"/>
        </w:rPr>
        <w:t>Reference</w:t>
      </w:r>
    </w:p>
    <w:p>
      <w:pPr>
        <w:pStyle w:val="29"/>
        <w:overflowPunct/>
        <w:autoSpaceDE/>
        <w:autoSpaceDN/>
        <w:adjustRightInd/>
        <w:spacing w:beforeLines="50" w:after="0"/>
        <w:jc w:val="left"/>
        <w:textAlignment w:val="auto"/>
        <w:rPr>
          <w:rFonts w:eastAsia="宋体"/>
          <w:b/>
          <w:bCs/>
          <w:color w:val="auto"/>
          <w:sz w:val="20"/>
          <w:szCs w:val="20"/>
        </w:rPr>
      </w:pPr>
      <w:bookmarkStart w:id="3" w:name="_In-sequence_SDU_delivery"/>
      <w:bookmarkEnd w:id="3"/>
      <w:r>
        <w:rPr>
          <w:color w:val="auto"/>
          <w:sz w:val="20"/>
          <w:szCs w:val="20"/>
        </w:rPr>
        <w:t xml:space="preserve">[1] </w:t>
      </w:r>
      <w:r>
        <w:rPr>
          <w:rFonts w:hint="eastAsia"/>
          <w:color w:val="auto"/>
          <w:sz w:val="20"/>
          <w:szCs w:val="20"/>
        </w:rPr>
        <w:t>RAN2-119bis-e - NR-NTN-IoT-NTN_EOM</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4</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08152FB0"/>
    <w:multiLevelType w:val="multilevel"/>
    <w:tmpl w:val="08152FB0"/>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15186A8F"/>
    <w:multiLevelType w:val="multilevel"/>
    <w:tmpl w:val="15186A8F"/>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3">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CB11AF7"/>
    <w:multiLevelType w:val="multilevel"/>
    <w:tmpl w:val="6CB11AF7"/>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2"/>
  </w:num>
  <w:num w:numId="11">
    <w:abstractNumId w:val="2"/>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A7AE0"/>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1BA"/>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9A10AD"/>
    <w:rsid w:val="01F25B8A"/>
    <w:rsid w:val="022F4B03"/>
    <w:rsid w:val="02744528"/>
    <w:rsid w:val="02CC0A1F"/>
    <w:rsid w:val="03A11802"/>
    <w:rsid w:val="03F47F88"/>
    <w:rsid w:val="040C6C7E"/>
    <w:rsid w:val="048A5003"/>
    <w:rsid w:val="04B403C6"/>
    <w:rsid w:val="04BC080F"/>
    <w:rsid w:val="04F50E2F"/>
    <w:rsid w:val="05530EA2"/>
    <w:rsid w:val="05606A49"/>
    <w:rsid w:val="05983EBC"/>
    <w:rsid w:val="05CF6A8D"/>
    <w:rsid w:val="06007ACB"/>
    <w:rsid w:val="06261BBF"/>
    <w:rsid w:val="0654248D"/>
    <w:rsid w:val="06565EAE"/>
    <w:rsid w:val="068640F2"/>
    <w:rsid w:val="06C6256D"/>
    <w:rsid w:val="06D74E65"/>
    <w:rsid w:val="076933EE"/>
    <w:rsid w:val="07835551"/>
    <w:rsid w:val="078C1F33"/>
    <w:rsid w:val="07AF7B4F"/>
    <w:rsid w:val="07B959B1"/>
    <w:rsid w:val="07EF7893"/>
    <w:rsid w:val="083F0917"/>
    <w:rsid w:val="0841118C"/>
    <w:rsid w:val="08AF444E"/>
    <w:rsid w:val="09133D3D"/>
    <w:rsid w:val="0A1A51CE"/>
    <w:rsid w:val="0A1C051B"/>
    <w:rsid w:val="0A9740DA"/>
    <w:rsid w:val="0ACC0F45"/>
    <w:rsid w:val="0B4A1814"/>
    <w:rsid w:val="0B510D2F"/>
    <w:rsid w:val="0BD60B5C"/>
    <w:rsid w:val="0BF27994"/>
    <w:rsid w:val="0C414FCA"/>
    <w:rsid w:val="0CAE5B2E"/>
    <w:rsid w:val="0CB720BC"/>
    <w:rsid w:val="0D524167"/>
    <w:rsid w:val="0D681ED9"/>
    <w:rsid w:val="0D6C179F"/>
    <w:rsid w:val="0D954BE5"/>
    <w:rsid w:val="0DDB664A"/>
    <w:rsid w:val="0E891356"/>
    <w:rsid w:val="0E997EF0"/>
    <w:rsid w:val="0EC440FF"/>
    <w:rsid w:val="0FCC0A5A"/>
    <w:rsid w:val="0FE0018D"/>
    <w:rsid w:val="10221AC0"/>
    <w:rsid w:val="11043CD0"/>
    <w:rsid w:val="110F10D1"/>
    <w:rsid w:val="11AF0158"/>
    <w:rsid w:val="11B82D63"/>
    <w:rsid w:val="11C5063A"/>
    <w:rsid w:val="12051E3F"/>
    <w:rsid w:val="12B27083"/>
    <w:rsid w:val="12BA7EC6"/>
    <w:rsid w:val="13116F0E"/>
    <w:rsid w:val="13132FCE"/>
    <w:rsid w:val="134A0035"/>
    <w:rsid w:val="135C7F4F"/>
    <w:rsid w:val="137F42A5"/>
    <w:rsid w:val="141B1C76"/>
    <w:rsid w:val="14680AF1"/>
    <w:rsid w:val="14A20FFB"/>
    <w:rsid w:val="153214F9"/>
    <w:rsid w:val="153372CB"/>
    <w:rsid w:val="15C93B10"/>
    <w:rsid w:val="16563130"/>
    <w:rsid w:val="169343E9"/>
    <w:rsid w:val="16AA08E2"/>
    <w:rsid w:val="16F24CA6"/>
    <w:rsid w:val="177E36D0"/>
    <w:rsid w:val="180E362D"/>
    <w:rsid w:val="185B38DD"/>
    <w:rsid w:val="189E3889"/>
    <w:rsid w:val="18B9619D"/>
    <w:rsid w:val="191242AE"/>
    <w:rsid w:val="19AC5C42"/>
    <w:rsid w:val="19BC1AC5"/>
    <w:rsid w:val="1A330485"/>
    <w:rsid w:val="1AEF5DBD"/>
    <w:rsid w:val="1B0F6795"/>
    <w:rsid w:val="1B423649"/>
    <w:rsid w:val="1BA24967"/>
    <w:rsid w:val="1BD95F94"/>
    <w:rsid w:val="1BDA5141"/>
    <w:rsid w:val="1C3D1CD0"/>
    <w:rsid w:val="1C5E7298"/>
    <w:rsid w:val="1C851710"/>
    <w:rsid w:val="1D3D57D8"/>
    <w:rsid w:val="1DDD518B"/>
    <w:rsid w:val="1E3072B7"/>
    <w:rsid w:val="1E403C53"/>
    <w:rsid w:val="1E891DF2"/>
    <w:rsid w:val="1EA20D4A"/>
    <w:rsid w:val="1EAA6DF5"/>
    <w:rsid w:val="1EFF6958"/>
    <w:rsid w:val="1F734328"/>
    <w:rsid w:val="1FA11974"/>
    <w:rsid w:val="20203DE8"/>
    <w:rsid w:val="2031215C"/>
    <w:rsid w:val="204D6087"/>
    <w:rsid w:val="20955704"/>
    <w:rsid w:val="20B341CE"/>
    <w:rsid w:val="20DB7C51"/>
    <w:rsid w:val="20E9518E"/>
    <w:rsid w:val="20F84A28"/>
    <w:rsid w:val="211313D4"/>
    <w:rsid w:val="21F86645"/>
    <w:rsid w:val="226F5EBB"/>
    <w:rsid w:val="22FC36C0"/>
    <w:rsid w:val="234E7F45"/>
    <w:rsid w:val="23A93966"/>
    <w:rsid w:val="242016AE"/>
    <w:rsid w:val="245B6D34"/>
    <w:rsid w:val="24B5447A"/>
    <w:rsid w:val="24B82068"/>
    <w:rsid w:val="24E10292"/>
    <w:rsid w:val="24FA58CF"/>
    <w:rsid w:val="25043CC9"/>
    <w:rsid w:val="251761F2"/>
    <w:rsid w:val="263758B2"/>
    <w:rsid w:val="2677429F"/>
    <w:rsid w:val="27306E68"/>
    <w:rsid w:val="27606908"/>
    <w:rsid w:val="27E26E59"/>
    <w:rsid w:val="2809471B"/>
    <w:rsid w:val="28255BB3"/>
    <w:rsid w:val="285478B9"/>
    <w:rsid w:val="287D5E75"/>
    <w:rsid w:val="28A736B5"/>
    <w:rsid w:val="28AD0B61"/>
    <w:rsid w:val="290A157E"/>
    <w:rsid w:val="29423CBE"/>
    <w:rsid w:val="29CD3FA9"/>
    <w:rsid w:val="2AC07447"/>
    <w:rsid w:val="2AC82235"/>
    <w:rsid w:val="2AE92EE3"/>
    <w:rsid w:val="2AF0613E"/>
    <w:rsid w:val="2B083F92"/>
    <w:rsid w:val="2B542A45"/>
    <w:rsid w:val="2BE54292"/>
    <w:rsid w:val="2C1D7AA9"/>
    <w:rsid w:val="2C8462A5"/>
    <w:rsid w:val="2CA00762"/>
    <w:rsid w:val="2CF51ED1"/>
    <w:rsid w:val="2CFA23BD"/>
    <w:rsid w:val="2D3B228A"/>
    <w:rsid w:val="2D5923F4"/>
    <w:rsid w:val="2DB6192E"/>
    <w:rsid w:val="2DBF3A8D"/>
    <w:rsid w:val="2DE67FFA"/>
    <w:rsid w:val="2DF36570"/>
    <w:rsid w:val="2DF75D2E"/>
    <w:rsid w:val="2EB775B3"/>
    <w:rsid w:val="2EE85B84"/>
    <w:rsid w:val="2EF94A67"/>
    <w:rsid w:val="2F5218C1"/>
    <w:rsid w:val="302E07AF"/>
    <w:rsid w:val="30946552"/>
    <w:rsid w:val="311B0263"/>
    <w:rsid w:val="317D29C7"/>
    <w:rsid w:val="319D3380"/>
    <w:rsid w:val="31AE180F"/>
    <w:rsid w:val="32A942B0"/>
    <w:rsid w:val="32F13120"/>
    <w:rsid w:val="32F1728F"/>
    <w:rsid w:val="333663A2"/>
    <w:rsid w:val="33E26367"/>
    <w:rsid w:val="33F614DE"/>
    <w:rsid w:val="3482398D"/>
    <w:rsid w:val="34914DCA"/>
    <w:rsid w:val="34C6331F"/>
    <w:rsid w:val="34D95BB9"/>
    <w:rsid w:val="35BA0DB0"/>
    <w:rsid w:val="35FF5BFB"/>
    <w:rsid w:val="361C2353"/>
    <w:rsid w:val="3635547B"/>
    <w:rsid w:val="36746B61"/>
    <w:rsid w:val="36A9407C"/>
    <w:rsid w:val="36FA1D41"/>
    <w:rsid w:val="37483692"/>
    <w:rsid w:val="37C2178A"/>
    <w:rsid w:val="37E376C2"/>
    <w:rsid w:val="380411EC"/>
    <w:rsid w:val="3829480D"/>
    <w:rsid w:val="383529C2"/>
    <w:rsid w:val="383C5BD0"/>
    <w:rsid w:val="38536D3F"/>
    <w:rsid w:val="388727CC"/>
    <w:rsid w:val="39024B57"/>
    <w:rsid w:val="39D118C2"/>
    <w:rsid w:val="39ED61F1"/>
    <w:rsid w:val="3A06167E"/>
    <w:rsid w:val="3A4B3907"/>
    <w:rsid w:val="3A626ADC"/>
    <w:rsid w:val="3A690D4A"/>
    <w:rsid w:val="3A6F42D5"/>
    <w:rsid w:val="3A82293D"/>
    <w:rsid w:val="3A9E2AD9"/>
    <w:rsid w:val="3AB008DF"/>
    <w:rsid w:val="3BC23F1A"/>
    <w:rsid w:val="3CB87AB0"/>
    <w:rsid w:val="3CD8469E"/>
    <w:rsid w:val="3D2E7413"/>
    <w:rsid w:val="3D966C01"/>
    <w:rsid w:val="3DA51E2F"/>
    <w:rsid w:val="3DB43891"/>
    <w:rsid w:val="3DD513C5"/>
    <w:rsid w:val="3ECB1166"/>
    <w:rsid w:val="402C7FBD"/>
    <w:rsid w:val="40325295"/>
    <w:rsid w:val="4035712D"/>
    <w:rsid w:val="40877A7B"/>
    <w:rsid w:val="40DA4F6A"/>
    <w:rsid w:val="40F82E28"/>
    <w:rsid w:val="410616AA"/>
    <w:rsid w:val="41585AC3"/>
    <w:rsid w:val="41B34CCB"/>
    <w:rsid w:val="41FA67C3"/>
    <w:rsid w:val="420610DF"/>
    <w:rsid w:val="42067372"/>
    <w:rsid w:val="420722F5"/>
    <w:rsid w:val="429544E1"/>
    <w:rsid w:val="42CE6929"/>
    <w:rsid w:val="42F71CEC"/>
    <w:rsid w:val="443B107F"/>
    <w:rsid w:val="4446021D"/>
    <w:rsid w:val="448F3C0D"/>
    <w:rsid w:val="44B14540"/>
    <w:rsid w:val="44BA7E1E"/>
    <w:rsid w:val="44BE79C3"/>
    <w:rsid w:val="45575B41"/>
    <w:rsid w:val="45B0322B"/>
    <w:rsid w:val="45CA31DA"/>
    <w:rsid w:val="45EA5960"/>
    <w:rsid w:val="45EC6821"/>
    <w:rsid w:val="45F303D0"/>
    <w:rsid w:val="462951B1"/>
    <w:rsid w:val="464004CF"/>
    <w:rsid w:val="46B51FCF"/>
    <w:rsid w:val="46BA0199"/>
    <w:rsid w:val="47062A9A"/>
    <w:rsid w:val="47846325"/>
    <w:rsid w:val="47993F84"/>
    <w:rsid w:val="47BD666C"/>
    <w:rsid w:val="480A17DC"/>
    <w:rsid w:val="48DC1590"/>
    <w:rsid w:val="4A284A82"/>
    <w:rsid w:val="4A662E1D"/>
    <w:rsid w:val="4A7E32B4"/>
    <w:rsid w:val="4AB203A8"/>
    <w:rsid w:val="4AFC533A"/>
    <w:rsid w:val="4B1367B9"/>
    <w:rsid w:val="4B316DE7"/>
    <w:rsid w:val="4B9468B5"/>
    <w:rsid w:val="4C353BC7"/>
    <w:rsid w:val="4C5D54D6"/>
    <w:rsid w:val="4C814518"/>
    <w:rsid w:val="4C91315E"/>
    <w:rsid w:val="4CAD0872"/>
    <w:rsid w:val="4CCE50CA"/>
    <w:rsid w:val="4D3A24A4"/>
    <w:rsid w:val="4D594475"/>
    <w:rsid w:val="4D904E8F"/>
    <w:rsid w:val="4DB06342"/>
    <w:rsid w:val="4DEC01C6"/>
    <w:rsid w:val="4DF158ED"/>
    <w:rsid w:val="4E4D0205"/>
    <w:rsid w:val="4E9F07F8"/>
    <w:rsid w:val="4EC83A06"/>
    <w:rsid w:val="4F2C3853"/>
    <w:rsid w:val="4F7F20AA"/>
    <w:rsid w:val="4F873909"/>
    <w:rsid w:val="4FF15837"/>
    <w:rsid w:val="4FF617D6"/>
    <w:rsid w:val="506B2DFC"/>
    <w:rsid w:val="50E64646"/>
    <w:rsid w:val="516A6684"/>
    <w:rsid w:val="518C6DB2"/>
    <w:rsid w:val="51C63FC9"/>
    <w:rsid w:val="51E261D3"/>
    <w:rsid w:val="52BB0FA2"/>
    <w:rsid w:val="530B5D78"/>
    <w:rsid w:val="532C26FC"/>
    <w:rsid w:val="53322A76"/>
    <w:rsid w:val="53C54AA3"/>
    <w:rsid w:val="53D073F3"/>
    <w:rsid w:val="54903B1E"/>
    <w:rsid w:val="54A648D1"/>
    <w:rsid w:val="54E44ED6"/>
    <w:rsid w:val="55496C8E"/>
    <w:rsid w:val="55571991"/>
    <w:rsid w:val="566931AC"/>
    <w:rsid w:val="56F374FB"/>
    <w:rsid w:val="57273679"/>
    <w:rsid w:val="57617E3C"/>
    <w:rsid w:val="58575DCB"/>
    <w:rsid w:val="5912308A"/>
    <w:rsid w:val="59620232"/>
    <w:rsid w:val="59A00F56"/>
    <w:rsid w:val="59B24039"/>
    <w:rsid w:val="59C13F78"/>
    <w:rsid w:val="5A31005C"/>
    <w:rsid w:val="5B8D1AC1"/>
    <w:rsid w:val="5BA3592C"/>
    <w:rsid w:val="5C2B12DD"/>
    <w:rsid w:val="5C354D15"/>
    <w:rsid w:val="5C610721"/>
    <w:rsid w:val="5C8B6FF1"/>
    <w:rsid w:val="5CFE4143"/>
    <w:rsid w:val="5D4A5F73"/>
    <w:rsid w:val="5D962786"/>
    <w:rsid w:val="5E204AD7"/>
    <w:rsid w:val="5E6D4BC0"/>
    <w:rsid w:val="5EAA1590"/>
    <w:rsid w:val="5EE64437"/>
    <w:rsid w:val="5F3E69CE"/>
    <w:rsid w:val="5F8A214E"/>
    <w:rsid w:val="6009519E"/>
    <w:rsid w:val="60AD5F5F"/>
    <w:rsid w:val="60E30438"/>
    <w:rsid w:val="612D3C7B"/>
    <w:rsid w:val="61826F89"/>
    <w:rsid w:val="62947A1C"/>
    <w:rsid w:val="62CD6DE1"/>
    <w:rsid w:val="62E70A4E"/>
    <w:rsid w:val="62FD4A9D"/>
    <w:rsid w:val="632C6FC4"/>
    <w:rsid w:val="634B3FF6"/>
    <w:rsid w:val="63D26D94"/>
    <w:rsid w:val="64460ECC"/>
    <w:rsid w:val="644F5E22"/>
    <w:rsid w:val="64681DB1"/>
    <w:rsid w:val="647C2485"/>
    <w:rsid w:val="64902A98"/>
    <w:rsid w:val="64D843A5"/>
    <w:rsid w:val="652B7ADD"/>
    <w:rsid w:val="663B46C9"/>
    <w:rsid w:val="663F30CF"/>
    <w:rsid w:val="67413BF6"/>
    <w:rsid w:val="6755359A"/>
    <w:rsid w:val="67A7418D"/>
    <w:rsid w:val="67A8014D"/>
    <w:rsid w:val="67D27C62"/>
    <w:rsid w:val="67DF6978"/>
    <w:rsid w:val="682235E9"/>
    <w:rsid w:val="68734DC3"/>
    <w:rsid w:val="68CE177E"/>
    <w:rsid w:val="691371F0"/>
    <w:rsid w:val="694E04D2"/>
    <w:rsid w:val="698044A5"/>
    <w:rsid w:val="6A510F7A"/>
    <w:rsid w:val="6AA67E64"/>
    <w:rsid w:val="6AE97EDA"/>
    <w:rsid w:val="6AF0586F"/>
    <w:rsid w:val="6B0D712F"/>
    <w:rsid w:val="6B28575B"/>
    <w:rsid w:val="6B6401A9"/>
    <w:rsid w:val="6BE4485D"/>
    <w:rsid w:val="6C3B431E"/>
    <w:rsid w:val="6C857DA8"/>
    <w:rsid w:val="6CC1587C"/>
    <w:rsid w:val="6D2B74AA"/>
    <w:rsid w:val="6D697BC3"/>
    <w:rsid w:val="6D7111BC"/>
    <w:rsid w:val="6DCA5CB9"/>
    <w:rsid w:val="6DD87236"/>
    <w:rsid w:val="6E280F38"/>
    <w:rsid w:val="6E8A21F7"/>
    <w:rsid w:val="6F2867BD"/>
    <w:rsid w:val="6F44559B"/>
    <w:rsid w:val="6FB116C5"/>
    <w:rsid w:val="6FD70219"/>
    <w:rsid w:val="701778AD"/>
    <w:rsid w:val="703A2630"/>
    <w:rsid w:val="709C594C"/>
    <w:rsid w:val="71D05F49"/>
    <w:rsid w:val="73265607"/>
    <w:rsid w:val="73DA0C3D"/>
    <w:rsid w:val="73F82EA2"/>
    <w:rsid w:val="7435596C"/>
    <w:rsid w:val="74722C9A"/>
    <w:rsid w:val="747E452E"/>
    <w:rsid w:val="748E0122"/>
    <w:rsid w:val="74FA5A4A"/>
    <w:rsid w:val="755F161D"/>
    <w:rsid w:val="75884210"/>
    <w:rsid w:val="75BD4A84"/>
    <w:rsid w:val="75EA7003"/>
    <w:rsid w:val="760D56E2"/>
    <w:rsid w:val="76DC0A0A"/>
    <w:rsid w:val="76EE218C"/>
    <w:rsid w:val="772E0B03"/>
    <w:rsid w:val="773B6364"/>
    <w:rsid w:val="778A542A"/>
    <w:rsid w:val="778B4EF3"/>
    <w:rsid w:val="77C177F8"/>
    <w:rsid w:val="77ED4479"/>
    <w:rsid w:val="77EF5E51"/>
    <w:rsid w:val="78903368"/>
    <w:rsid w:val="79332F0B"/>
    <w:rsid w:val="79366DE4"/>
    <w:rsid w:val="795A2FE4"/>
    <w:rsid w:val="79C11BD2"/>
    <w:rsid w:val="79D4129A"/>
    <w:rsid w:val="79E8078D"/>
    <w:rsid w:val="7A3422EE"/>
    <w:rsid w:val="7A4774F3"/>
    <w:rsid w:val="7A99027A"/>
    <w:rsid w:val="7AA678C6"/>
    <w:rsid w:val="7B113087"/>
    <w:rsid w:val="7B5441DD"/>
    <w:rsid w:val="7B696F52"/>
    <w:rsid w:val="7B9E2E7D"/>
    <w:rsid w:val="7BC77CC7"/>
    <w:rsid w:val="7BEA35A6"/>
    <w:rsid w:val="7C050B07"/>
    <w:rsid w:val="7C4342F2"/>
    <w:rsid w:val="7C4B2D14"/>
    <w:rsid w:val="7C9E5594"/>
    <w:rsid w:val="7C9E7A01"/>
    <w:rsid w:val="7CE10885"/>
    <w:rsid w:val="7D0378B3"/>
    <w:rsid w:val="7D2E186E"/>
    <w:rsid w:val="7D707D13"/>
    <w:rsid w:val="7D8F4D8B"/>
    <w:rsid w:val="7DBA4407"/>
    <w:rsid w:val="7DD14D63"/>
    <w:rsid w:val="7E0773D0"/>
    <w:rsid w:val="7E203A10"/>
    <w:rsid w:val="7E5D66DD"/>
    <w:rsid w:val="7E734104"/>
    <w:rsid w:val="7E7B09AB"/>
    <w:rsid w:val="7EEE5FCC"/>
    <w:rsid w:val="7F2E279D"/>
    <w:rsid w:val="7F437827"/>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1139</Words>
  <Characters>6496</Characters>
  <Lines>54</Lines>
  <Paragraphs>15</Paragraphs>
  <TotalTime>5</TotalTime>
  <ScaleCrop>false</ScaleCrop>
  <LinksUpToDate>false</LinksUpToDate>
  <CharactersWithSpaces>7620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lastPrinted>2021-08-05T02:34:00Z</cp:lastPrinted>
  <dcterms:created xsi:type="dcterms:W3CDTF">2022-08-10T03:08:00Z</dcterms:created>
  <dcterms:modified xsi:type="dcterms:W3CDTF">2022-11-04T06:58:47Z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340A7E1A90E6498E8C3201F906E89447</vt:lpwstr>
  </property>
</Properties>
</file>